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B0" w:rsidRPr="00C90273" w:rsidRDefault="002D0E99" w:rsidP="00C90273">
      <w:pPr>
        <w:widowControl/>
        <w:spacing w:line="500" w:lineRule="exact"/>
        <w:jc w:val="center"/>
        <w:rPr>
          <w:rFonts w:ascii="Century Gothic" w:eastAsia="標楷體" w:hAnsi="Century Gothic"/>
          <w:b/>
          <w:color w:val="FF0000"/>
          <w:sz w:val="36"/>
          <w:szCs w:val="36"/>
        </w:rPr>
      </w:pPr>
      <w:r>
        <w:rPr>
          <w:rFonts w:ascii="Century Gothic" w:eastAsia="標楷體" w:hAnsi="Century Gothic" w:hint="eastAsia"/>
          <w:b/>
          <w:sz w:val="36"/>
          <w:szCs w:val="36"/>
        </w:rPr>
        <w:t>高防護</w:t>
      </w:r>
      <w:r w:rsidR="007E7AF2" w:rsidRPr="00E51AAC">
        <w:rPr>
          <w:rFonts w:ascii="Century Gothic" w:eastAsia="標楷體" w:hAnsi="Century Gothic"/>
          <w:b/>
          <w:sz w:val="36"/>
          <w:szCs w:val="36"/>
        </w:rPr>
        <w:t>實驗室</w:t>
      </w:r>
      <w:r w:rsidR="008A28BB" w:rsidRPr="00C90273">
        <w:rPr>
          <w:rFonts w:ascii="Century Gothic" w:eastAsia="標楷體" w:hAnsi="Century Gothic" w:hint="eastAsia"/>
          <w:b/>
          <w:sz w:val="36"/>
          <w:szCs w:val="36"/>
        </w:rPr>
        <w:t>暨</w:t>
      </w:r>
      <w:r w:rsidR="00426FB0" w:rsidRPr="00C90273">
        <w:rPr>
          <w:rFonts w:ascii="Century Gothic" w:eastAsia="標楷體" w:hAnsi="Century Gothic" w:hint="eastAsia"/>
          <w:b/>
          <w:sz w:val="36"/>
          <w:szCs w:val="36"/>
        </w:rPr>
        <w:t>高危害</w:t>
      </w:r>
      <w:r w:rsidRPr="00C90273">
        <w:rPr>
          <w:rFonts w:ascii="Century Gothic" w:eastAsia="標楷體" w:hAnsi="Century Gothic" w:hint="eastAsia"/>
          <w:b/>
          <w:sz w:val="36"/>
          <w:szCs w:val="36"/>
        </w:rPr>
        <w:t>病原</w:t>
      </w:r>
      <w:r w:rsidR="00426FB0" w:rsidRPr="00C90273">
        <w:rPr>
          <w:rFonts w:ascii="Century Gothic" w:eastAsia="標楷體" w:hAnsi="Century Gothic" w:hint="eastAsia"/>
          <w:b/>
          <w:sz w:val="36"/>
          <w:szCs w:val="36"/>
        </w:rPr>
        <w:t>使用或保存</w:t>
      </w:r>
      <w:r w:rsidRPr="00C90273">
        <w:rPr>
          <w:rFonts w:ascii="Century Gothic" w:eastAsia="標楷體" w:hAnsi="Century Gothic" w:hint="eastAsia"/>
          <w:b/>
          <w:sz w:val="36"/>
          <w:szCs w:val="36"/>
        </w:rPr>
        <w:t>單位</w:t>
      </w:r>
    </w:p>
    <w:p w:rsidR="007E7AF2" w:rsidRPr="00E51AAC" w:rsidRDefault="00B933CA" w:rsidP="00C90273">
      <w:pPr>
        <w:widowControl/>
        <w:spacing w:line="500" w:lineRule="exact"/>
        <w:jc w:val="center"/>
        <w:rPr>
          <w:rFonts w:ascii="Century Gothic" w:eastAsia="標楷體" w:hAnsi="Century Gothic"/>
          <w:b/>
          <w:sz w:val="36"/>
          <w:szCs w:val="36"/>
        </w:rPr>
      </w:pPr>
      <w:r>
        <w:rPr>
          <w:rFonts w:ascii="Century Gothic" w:eastAsia="標楷體" w:hAnsi="Century Gothic" w:hint="eastAsia"/>
          <w:b/>
          <w:sz w:val="36"/>
          <w:szCs w:val="36"/>
        </w:rPr>
        <w:t>生物安全</w:t>
      </w:r>
      <w:r w:rsidR="007E7AF2" w:rsidRPr="00E51AAC">
        <w:rPr>
          <w:rFonts w:ascii="Century Gothic" w:eastAsia="標楷體" w:hAnsi="Century Gothic"/>
          <w:b/>
          <w:sz w:val="36"/>
          <w:szCs w:val="36"/>
        </w:rPr>
        <w:t>查核</w:t>
      </w:r>
      <w:r w:rsidR="00426FB0">
        <w:rPr>
          <w:rFonts w:ascii="Century Gothic" w:eastAsia="標楷體" w:hAnsi="Century Gothic" w:hint="eastAsia"/>
          <w:b/>
          <w:sz w:val="36"/>
          <w:szCs w:val="36"/>
        </w:rPr>
        <w:t>作業</w:t>
      </w:r>
      <w:r w:rsidR="007E7AF2" w:rsidRPr="00E51AAC">
        <w:rPr>
          <w:rFonts w:ascii="Century Gothic" w:eastAsia="標楷體" w:hAnsi="Century Gothic"/>
          <w:b/>
          <w:sz w:val="36"/>
          <w:szCs w:val="36"/>
        </w:rPr>
        <w:t>規定</w:t>
      </w:r>
    </w:p>
    <w:p w:rsidR="00E51AAC" w:rsidRPr="00F46C85" w:rsidRDefault="00E51AAC" w:rsidP="008F268C">
      <w:pPr>
        <w:widowControl/>
        <w:spacing w:line="400" w:lineRule="exact"/>
        <w:jc w:val="right"/>
        <w:rPr>
          <w:rFonts w:ascii="Century Gothic" w:eastAsia="標楷體" w:hAnsi="Century Gothic"/>
          <w:sz w:val="22"/>
          <w:szCs w:val="28"/>
        </w:rPr>
      </w:pPr>
      <w:r w:rsidRPr="00F46C85">
        <w:rPr>
          <w:rFonts w:ascii="Century Gothic" w:eastAsia="標楷體" w:hAnsi="Century Gothic" w:hint="eastAsia"/>
          <w:sz w:val="22"/>
          <w:szCs w:val="28"/>
        </w:rPr>
        <w:t>中華民國</w:t>
      </w:r>
      <w:r w:rsidRPr="00F46C85">
        <w:rPr>
          <w:rFonts w:ascii="Century Gothic" w:eastAsia="標楷體" w:hAnsi="Century Gothic" w:hint="eastAsia"/>
          <w:sz w:val="22"/>
          <w:szCs w:val="28"/>
        </w:rPr>
        <w:t>102</w:t>
      </w:r>
      <w:r w:rsidRPr="00F46C85">
        <w:rPr>
          <w:rFonts w:ascii="Century Gothic" w:eastAsia="標楷體" w:hAnsi="Century Gothic" w:hint="eastAsia"/>
          <w:sz w:val="22"/>
          <w:szCs w:val="28"/>
        </w:rPr>
        <w:t>年</w:t>
      </w:r>
      <w:r w:rsidR="000B478D">
        <w:rPr>
          <w:rFonts w:ascii="Century Gothic" w:eastAsia="標楷體" w:hAnsi="Century Gothic" w:hint="eastAsia"/>
          <w:sz w:val="22"/>
          <w:szCs w:val="28"/>
        </w:rPr>
        <w:t>0</w:t>
      </w:r>
      <w:r w:rsidRPr="00F46C85">
        <w:rPr>
          <w:rFonts w:ascii="Century Gothic" w:eastAsia="標楷體" w:hAnsi="Century Gothic" w:hint="eastAsia"/>
          <w:sz w:val="22"/>
          <w:szCs w:val="28"/>
        </w:rPr>
        <w:t>9</w:t>
      </w:r>
      <w:r w:rsidRPr="00F46C85">
        <w:rPr>
          <w:rFonts w:ascii="Century Gothic" w:eastAsia="標楷體" w:hAnsi="Century Gothic" w:hint="eastAsia"/>
          <w:sz w:val="22"/>
          <w:szCs w:val="28"/>
        </w:rPr>
        <w:t>月</w:t>
      </w:r>
      <w:r w:rsidRPr="00F46C85">
        <w:rPr>
          <w:rFonts w:ascii="Century Gothic" w:eastAsia="標楷體" w:hAnsi="Century Gothic" w:hint="eastAsia"/>
          <w:sz w:val="22"/>
          <w:szCs w:val="28"/>
        </w:rPr>
        <w:t>26</w:t>
      </w:r>
      <w:r w:rsidRPr="00F46C85">
        <w:rPr>
          <w:rFonts w:ascii="Century Gothic" w:eastAsia="標楷體" w:hAnsi="Century Gothic" w:hint="eastAsia"/>
          <w:sz w:val="22"/>
          <w:szCs w:val="28"/>
        </w:rPr>
        <w:t>日初訂</w:t>
      </w:r>
    </w:p>
    <w:p w:rsidR="007E7AF2" w:rsidRPr="00F46C85" w:rsidRDefault="00E51AAC" w:rsidP="008F268C">
      <w:pPr>
        <w:widowControl/>
        <w:spacing w:line="400" w:lineRule="exact"/>
        <w:jc w:val="right"/>
        <w:rPr>
          <w:rFonts w:ascii="Century Gothic" w:eastAsia="標楷體" w:hAnsi="Century Gothic"/>
          <w:sz w:val="22"/>
          <w:szCs w:val="28"/>
        </w:rPr>
      </w:pPr>
      <w:r w:rsidRPr="00F46C85">
        <w:rPr>
          <w:rFonts w:ascii="Century Gothic" w:eastAsia="標楷體" w:hAnsi="Century Gothic" w:hint="eastAsia"/>
          <w:sz w:val="22"/>
          <w:szCs w:val="28"/>
        </w:rPr>
        <w:t>中華民國</w:t>
      </w:r>
      <w:r w:rsidR="007E7AF2" w:rsidRPr="00F46C85">
        <w:rPr>
          <w:rFonts w:ascii="Century Gothic" w:eastAsia="標楷體" w:hAnsi="Century Gothic"/>
          <w:sz w:val="22"/>
          <w:szCs w:val="28"/>
        </w:rPr>
        <w:t>103</w:t>
      </w:r>
      <w:r w:rsidRPr="00F46C85">
        <w:rPr>
          <w:rFonts w:ascii="Century Gothic" w:eastAsia="標楷體" w:hAnsi="Century Gothic" w:hint="eastAsia"/>
          <w:sz w:val="22"/>
          <w:szCs w:val="28"/>
        </w:rPr>
        <w:t>年</w:t>
      </w:r>
      <w:r w:rsidR="000B478D">
        <w:rPr>
          <w:rFonts w:ascii="Century Gothic" w:eastAsia="標楷體" w:hAnsi="Century Gothic" w:hint="eastAsia"/>
          <w:sz w:val="22"/>
          <w:szCs w:val="28"/>
        </w:rPr>
        <w:t>0</w:t>
      </w:r>
      <w:r w:rsidR="007E7AF2" w:rsidRPr="00F46C85">
        <w:rPr>
          <w:rFonts w:ascii="Century Gothic" w:eastAsia="標楷體" w:hAnsi="Century Gothic"/>
          <w:sz w:val="22"/>
          <w:szCs w:val="28"/>
        </w:rPr>
        <w:t>4</w:t>
      </w:r>
      <w:r w:rsidRPr="00F46C85">
        <w:rPr>
          <w:rFonts w:ascii="Century Gothic" w:eastAsia="標楷體" w:hAnsi="Century Gothic" w:hint="eastAsia"/>
          <w:sz w:val="22"/>
          <w:szCs w:val="28"/>
        </w:rPr>
        <w:t>月</w:t>
      </w:r>
      <w:r w:rsidR="000B478D">
        <w:rPr>
          <w:rFonts w:ascii="Century Gothic" w:eastAsia="標楷體" w:hAnsi="Century Gothic" w:hint="eastAsia"/>
          <w:sz w:val="22"/>
          <w:szCs w:val="28"/>
        </w:rPr>
        <w:t>0</w:t>
      </w:r>
      <w:r w:rsidR="007E7AF2" w:rsidRPr="00F46C85">
        <w:rPr>
          <w:rFonts w:ascii="Century Gothic" w:eastAsia="標楷體" w:hAnsi="Century Gothic"/>
          <w:sz w:val="22"/>
          <w:szCs w:val="28"/>
        </w:rPr>
        <w:t>1</w:t>
      </w:r>
      <w:r w:rsidRPr="00F46C85">
        <w:rPr>
          <w:rFonts w:ascii="Century Gothic" w:eastAsia="標楷體" w:hAnsi="Century Gothic" w:hint="eastAsia"/>
          <w:sz w:val="22"/>
          <w:szCs w:val="28"/>
        </w:rPr>
        <w:t>日</w:t>
      </w:r>
      <w:r w:rsidR="007E7AF2" w:rsidRPr="00F46C85">
        <w:rPr>
          <w:rFonts w:ascii="Century Gothic" w:eastAsia="標楷體" w:hAnsi="Century Gothic"/>
          <w:sz w:val="22"/>
          <w:szCs w:val="28"/>
        </w:rPr>
        <w:t>修訂</w:t>
      </w:r>
    </w:p>
    <w:p w:rsidR="00E51AAC" w:rsidRPr="00F46C85" w:rsidRDefault="00E51AAC" w:rsidP="008F268C">
      <w:pPr>
        <w:widowControl/>
        <w:spacing w:line="400" w:lineRule="exact"/>
        <w:jc w:val="right"/>
        <w:rPr>
          <w:rFonts w:ascii="Century Gothic" w:eastAsia="標楷體" w:hAnsi="Century Gothic"/>
          <w:sz w:val="22"/>
          <w:szCs w:val="28"/>
        </w:rPr>
      </w:pPr>
      <w:r w:rsidRPr="00F46C85">
        <w:rPr>
          <w:rFonts w:ascii="Century Gothic" w:eastAsia="標楷體" w:hAnsi="Century Gothic" w:hint="eastAsia"/>
          <w:sz w:val="22"/>
          <w:szCs w:val="28"/>
        </w:rPr>
        <w:t>中華民</w:t>
      </w:r>
      <w:r w:rsidRPr="002B50C5">
        <w:rPr>
          <w:rFonts w:ascii="Century Gothic" w:eastAsia="標楷體" w:hAnsi="Century Gothic"/>
          <w:sz w:val="22"/>
          <w:szCs w:val="28"/>
        </w:rPr>
        <w:t>國</w:t>
      </w:r>
      <w:r w:rsidRPr="002B50C5">
        <w:rPr>
          <w:rFonts w:ascii="Century Gothic" w:eastAsia="標楷體" w:hAnsi="Century Gothic"/>
          <w:sz w:val="22"/>
          <w:szCs w:val="28"/>
        </w:rPr>
        <w:t>10</w:t>
      </w:r>
      <w:r w:rsidR="002F2F40" w:rsidRPr="002B50C5">
        <w:rPr>
          <w:rFonts w:ascii="Century Gothic" w:eastAsia="標楷體" w:hAnsi="Century Gothic"/>
          <w:sz w:val="22"/>
          <w:szCs w:val="28"/>
        </w:rPr>
        <w:t>6</w:t>
      </w:r>
      <w:r w:rsidRPr="002B50C5">
        <w:rPr>
          <w:rFonts w:ascii="Century Gothic" w:eastAsia="標楷體" w:hAnsi="Century Gothic"/>
          <w:sz w:val="22"/>
          <w:szCs w:val="28"/>
        </w:rPr>
        <w:t>年</w:t>
      </w:r>
      <w:r w:rsidR="002B50C5" w:rsidRPr="002B50C5">
        <w:rPr>
          <w:rFonts w:ascii="Century Gothic" w:eastAsia="標楷體" w:hAnsi="Century Gothic"/>
          <w:sz w:val="22"/>
          <w:szCs w:val="28"/>
        </w:rPr>
        <w:t>01</w:t>
      </w:r>
      <w:r w:rsidRPr="002B50C5">
        <w:rPr>
          <w:rFonts w:ascii="Century Gothic" w:eastAsia="標楷體" w:hAnsi="Century Gothic"/>
          <w:sz w:val="22"/>
          <w:szCs w:val="28"/>
        </w:rPr>
        <w:t>月</w:t>
      </w:r>
      <w:r w:rsidR="002B50C5" w:rsidRPr="002B50C5">
        <w:rPr>
          <w:rFonts w:ascii="Century Gothic" w:eastAsia="標楷體" w:hAnsi="Century Gothic"/>
          <w:sz w:val="22"/>
          <w:szCs w:val="28"/>
        </w:rPr>
        <w:t>13</w:t>
      </w:r>
      <w:r w:rsidRPr="002B50C5">
        <w:rPr>
          <w:rFonts w:ascii="Century Gothic" w:eastAsia="標楷體" w:hAnsi="Century Gothic"/>
          <w:sz w:val="22"/>
          <w:szCs w:val="28"/>
        </w:rPr>
        <w:t>日修</w:t>
      </w:r>
      <w:r w:rsidRPr="00F46C85">
        <w:rPr>
          <w:rFonts w:ascii="Century Gothic" w:eastAsia="標楷體" w:hAnsi="Century Gothic" w:hint="eastAsia"/>
          <w:sz w:val="22"/>
          <w:szCs w:val="28"/>
        </w:rPr>
        <w:t>訂</w:t>
      </w:r>
    </w:p>
    <w:p w:rsidR="007E7AF2" w:rsidRPr="00506AB6" w:rsidRDefault="00A418F0" w:rsidP="008F268C">
      <w:pPr>
        <w:pStyle w:val="a7"/>
        <w:widowControl/>
        <w:numPr>
          <w:ilvl w:val="0"/>
          <w:numId w:val="1"/>
        </w:numPr>
        <w:spacing w:beforeLines="50" w:before="180" w:line="500" w:lineRule="exact"/>
        <w:ind w:leftChars="0" w:left="567" w:hanging="567"/>
        <w:jc w:val="both"/>
        <w:rPr>
          <w:rFonts w:ascii="Century Gothic" w:eastAsia="標楷體" w:hAnsi="Century Gothic"/>
          <w:sz w:val="28"/>
          <w:szCs w:val="28"/>
        </w:rPr>
      </w:pPr>
      <w:r>
        <w:rPr>
          <w:rFonts w:ascii="Century Gothic" w:eastAsia="標楷體" w:hAnsi="Century Gothic" w:hint="eastAsia"/>
          <w:sz w:val="28"/>
          <w:szCs w:val="28"/>
        </w:rPr>
        <w:t>依據</w:t>
      </w:r>
      <w:r w:rsidR="007E7AF2" w:rsidRPr="00506AB6">
        <w:rPr>
          <w:rFonts w:ascii="Century Gothic" w:eastAsia="標楷體" w:hAnsi="Century Gothic"/>
          <w:sz w:val="28"/>
          <w:szCs w:val="28"/>
        </w:rPr>
        <w:t>「感染性生物材料管理辦法」</w:t>
      </w:r>
      <w:r w:rsidR="00C93157">
        <w:rPr>
          <w:rFonts w:ascii="Century Gothic" w:eastAsia="標楷體" w:hAnsi="Century Gothic" w:hint="eastAsia"/>
          <w:sz w:val="28"/>
          <w:szCs w:val="28"/>
        </w:rPr>
        <w:t>（以下稱管理辦法）</w:t>
      </w:r>
      <w:r w:rsidR="007E7AF2" w:rsidRPr="00506AB6">
        <w:rPr>
          <w:rFonts w:ascii="Century Gothic" w:eastAsia="標楷體" w:hAnsi="Century Gothic"/>
          <w:sz w:val="28"/>
          <w:szCs w:val="28"/>
        </w:rPr>
        <w:t>第</w:t>
      </w:r>
      <w:r w:rsidR="007E7AF2" w:rsidRPr="00506AB6">
        <w:rPr>
          <w:rFonts w:ascii="Century Gothic" w:eastAsia="標楷體" w:hAnsi="Century Gothic"/>
          <w:sz w:val="28"/>
          <w:szCs w:val="28"/>
        </w:rPr>
        <w:t>15</w:t>
      </w:r>
      <w:bookmarkStart w:id="0" w:name="_GoBack"/>
      <w:bookmarkEnd w:id="0"/>
      <w:r w:rsidR="007E7AF2" w:rsidRPr="00506AB6">
        <w:rPr>
          <w:rFonts w:ascii="Century Gothic" w:eastAsia="標楷體" w:hAnsi="Century Gothic"/>
          <w:sz w:val="28"/>
          <w:szCs w:val="28"/>
        </w:rPr>
        <w:t>條</w:t>
      </w:r>
      <w:r>
        <w:rPr>
          <w:rFonts w:ascii="Century Gothic" w:eastAsia="標楷體" w:hAnsi="Century Gothic" w:hint="eastAsia"/>
          <w:sz w:val="28"/>
          <w:szCs w:val="28"/>
        </w:rPr>
        <w:t>第</w:t>
      </w:r>
      <w:r>
        <w:rPr>
          <w:rFonts w:ascii="Century Gothic" w:eastAsia="標楷體" w:hAnsi="Century Gothic" w:hint="eastAsia"/>
          <w:sz w:val="28"/>
          <w:szCs w:val="28"/>
        </w:rPr>
        <w:t>1</w:t>
      </w:r>
      <w:r>
        <w:rPr>
          <w:rFonts w:ascii="Century Gothic" w:eastAsia="標楷體" w:hAnsi="Century Gothic" w:hint="eastAsia"/>
          <w:sz w:val="28"/>
          <w:szCs w:val="28"/>
        </w:rPr>
        <w:t>項</w:t>
      </w:r>
      <w:r w:rsidR="00C93157">
        <w:rPr>
          <w:rFonts w:ascii="Century Gothic" w:eastAsia="標楷體" w:hAnsi="Century Gothic" w:hint="eastAsia"/>
          <w:sz w:val="28"/>
          <w:szCs w:val="28"/>
        </w:rPr>
        <w:t>規定</w:t>
      </w:r>
      <w:r>
        <w:rPr>
          <w:rFonts w:ascii="Century Gothic" w:eastAsia="標楷體" w:hAnsi="Century Gothic" w:hint="eastAsia"/>
          <w:sz w:val="28"/>
          <w:szCs w:val="28"/>
        </w:rPr>
        <w:t>，</w:t>
      </w:r>
      <w:r w:rsidR="00CE5F26">
        <w:rPr>
          <w:rFonts w:ascii="Century Gothic" w:eastAsia="標楷體" w:hAnsi="Century Gothic" w:hint="eastAsia"/>
          <w:sz w:val="28"/>
          <w:szCs w:val="28"/>
        </w:rPr>
        <w:t>疾病管制署（以下稱疾管署）</w:t>
      </w:r>
      <w:r>
        <w:rPr>
          <w:rFonts w:ascii="Century Gothic" w:eastAsia="標楷體" w:hAnsi="Century Gothic" w:hint="eastAsia"/>
          <w:sz w:val="28"/>
          <w:szCs w:val="28"/>
        </w:rPr>
        <w:t>得對於設有高防護實驗室、保存或使用</w:t>
      </w:r>
      <w:r w:rsidR="004B7E18">
        <w:rPr>
          <w:rFonts w:ascii="Century Gothic" w:eastAsia="標楷體" w:hAnsi="Century Gothic" w:hint="eastAsia"/>
          <w:sz w:val="28"/>
          <w:szCs w:val="28"/>
        </w:rPr>
        <w:t>第三級危險群（</w:t>
      </w:r>
      <w:r w:rsidR="004B7E18">
        <w:rPr>
          <w:rFonts w:ascii="Century Gothic" w:eastAsia="標楷體" w:hAnsi="Century Gothic" w:hint="eastAsia"/>
          <w:sz w:val="28"/>
          <w:szCs w:val="28"/>
        </w:rPr>
        <w:t>R</w:t>
      </w:r>
      <w:r w:rsidR="004B7E18">
        <w:rPr>
          <w:rFonts w:ascii="Century Gothic" w:eastAsia="標楷體" w:hAnsi="Century Gothic"/>
          <w:sz w:val="28"/>
          <w:szCs w:val="28"/>
        </w:rPr>
        <w:t>isk Group</w:t>
      </w:r>
      <w:r w:rsidR="004B7E18">
        <w:rPr>
          <w:rFonts w:ascii="Century Gothic" w:eastAsia="標楷體" w:hAnsi="Century Gothic" w:hint="eastAsia"/>
          <w:sz w:val="28"/>
          <w:szCs w:val="28"/>
        </w:rPr>
        <w:t xml:space="preserve"> 3</w:t>
      </w:r>
      <w:r w:rsidR="004B7E18">
        <w:rPr>
          <w:rFonts w:ascii="Century Gothic" w:eastAsia="標楷體" w:hAnsi="Century Gothic" w:hint="eastAsia"/>
          <w:sz w:val="28"/>
          <w:szCs w:val="28"/>
        </w:rPr>
        <w:t>，以下稱</w:t>
      </w:r>
      <w:r>
        <w:rPr>
          <w:rFonts w:ascii="Century Gothic" w:eastAsia="標楷體" w:hAnsi="Century Gothic" w:hint="eastAsia"/>
          <w:sz w:val="28"/>
          <w:szCs w:val="28"/>
        </w:rPr>
        <w:t>RG3</w:t>
      </w:r>
      <w:r w:rsidR="004B7E18">
        <w:rPr>
          <w:rFonts w:ascii="Century Gothic" w:eastAsia="標楷體" w:hAnsi="Century Gothic" w:hint="eastAsia"/>
          <w:sz w:val="28"/>
          <w:szCs w:val="28"/>
        </w:rPr>
        <w:t>）</w:t>
      </w:r>
      <w:r>
        <w:rPr>
          <w:rFonts w:ascii="Century Gothic" w:eastAsia="標楷體" w:hAnsi="Century Gothic" w:hint="eastAsia"/>
          <w:sz w:val="28"/>
          <w:szCs w:val="28"/>
        </w:rPr>
        <w:t>以上病原體或管制性病原之設置單位進行查核，特</w:t>
      </w:r>
      <w:r w:rsidR="00E51AAC" w:rsidRPr="00E51AAC">
        <w:rPr>
          <w:rFonts w:ascii="Century Gothic" w:eastAsia="標楷體" w:hAnsi="Century Gothic" w:hint="eastAsia"/>
          <w:sz w:val="28"/>
          <w:szCs w:val="28"/>
        </w:rPr>
        <w:t>訂定</w:t>
      </w:r>
      <w:r>
        <w:rPr>
          <w:rFonts w:ascii="Century Gothic" w:eastAsia="標楷體" w:hAnsi="Century Gothic" w:hint="eastAsia"/>
          <w:sz w:val="28"/>
          <w:szCs w:val="28"/>
        </w:rPr>
        <w:t>本查核</w:t>
      </w:r>
      <w:r w:rsidR="00C93157">
        <w:rPr>
          <w:rFonts w:ascii="Century Gothic" w:eastAsia="標楷體" w:hAnsi="Century Gothic" w:hint="eastAsia"/>
          <w:sz w:val="28"/>
          <w:szCs w:val="28"/>
        </w:rPr>
        <w:t>作業</w:t>
      </w:r>
      <w:r w:rsidR="00E51AAC" w:rsidRPr="00E51AAC">
        <w:rPr>
          <w:rFonts w:ascii="Century Gothic" w:eastAsia="標楷體" w:hAnsi="Century Gothic" w:hint="eastAsia"/>
          <w:sz w:val="28"/>
          <w:szCs w:val="28"/>
        </w:rPr>
        <w:t>規定</w:t>
      </w:r>
      <w:r w:rsidR="002D0E99">
        <w:rPr>
          <w:rFonts w:ascii="Century Gothic" w:eastAsia="標楷體" w:hAnsi="Century Gothic" w:hint="eastAsia"/>
          <w:sz w:val="28"/>
          <w:szCs w:val="28"/>
        </w:rPr>
        <w:t>（以下稱本規定）</w:t>
      </w:r>
      <w:r w:rsidR="007E7AF2" w:rsidRPr="00506AB6">
        <w:rPr>
          <w:rFonts w:ascii="Century Gothic" w:eastAsia="標楷體" w:hAnsi="Century Gothic"/>
          <w:sz w:val="28"/>
          <w:szCs w:val="28"/>
        </w:rPr>
        <w:t>。</w:t>
      </w:r>
    </w:p>
    <w:p w:rsidR="00A418F0" w:rsidRPr="00C90273" w:rsidRDefault="00A418F0" w:rsidP="008F268C">
      <w:pPr>
        <w:pStyle w:val="a7"/>
        <w:widowControl/>
        <w:numPr>
          <w:ilvl w:val="0"/>
          <w:numId w:val="1"/>
        </w:numPr>
        <w:spacing w:beforeLines="50" w:before="180" w:line="500" w:lineRule="exact"/>
        <w:ind w:leftChars="0" w:left="567" w:hanging="567"/>
        <w:jc w:val="both"/>
        <w:rPr>
          <w:rFonts w:ascii="Century Gothic" w:eastAsia="標楷體" w:hAnsi="Century Gothic"/>
          <w:b/>
          <w:sz w:val="28"/>
          <w:szCs w:val="28"/>
        </w:rPr>
      </w:pPr>
      <w:r w:rsidRPr="00C90273">
        <w:rPr>
          <w:rFonts w:ascii="Century Gothic" w:eastAsia="標楷體" w:hAnsi="Century Gothic" w:hint="eastAsia"/>
          <w:b/>
          <w:sz w:val="28"/>
          <w:szCs w:val="28"/>
        </w:rPr>
        <w:t>高防護實驗室之查核</w:t>
      </w:r>
    </w:p>
    <w:p w:rsidR="002966E7" w:rsidRDefault="002966E7" w:rsidP="008F268C">
      <w:pPr>
        <w:pStyle w:val="a7"/>
        <w:widowControl/>
        <w:numPr>
          <w:ilvl w:val="3"/>
          <w:numId w:val="1"/>
        </w:numPr>
        <w:spacing w:beforeLines="50" w:before="180" w:line="500" w:lineRule="exact"/>
        <w:ind w:leftChars="0" w:left="1418" w:hanging="851"/>
        <w:jc w:val="both"/>
        <w:rPr>
          <w:rFonts w:ascii="Century Gothic" w:eastAsia="標楷體" w:hAnsi="Century Gothic"/>
          <w:sz w:val="28"/>
          <w:szCs w:val="28"/>
        </w:rPr>
      </w:pPr>
      <w:r>
        <w:rPr>
          <w:rFonts w:ascii="Century Gothic" w:eastAsia="標楷體" w:hAnsi="Century Gothic" w:hint="eastAsia"/>
          <w:sz w:val="28"/>
          <w:szCs w:val="28"/>
        </w:rPr>
        <w:t>查核對象為</w:t>
      </w:r>
      <w:r w:rsidR="007E7AF2" w:rsidRPr="00C93157">
        <w:rPr>
          <w:rFonts w:ascii="Century Gothic" w:eastAsia="標楷體" w:hAnsi="Century Gothic" w:hint="eastAsia"/>
          <w:sz w:val="28"/>
          <w:szCs w:val="28"/>
        </w:rPr>
        <w:t>經疾管署同意啟用</w:t>
      </w:r>
      <w:r w:rsidR="00494AC2">
        <w:rPr>
          <w:rFonts w:ascii="Century Gothic" w:eastAsia="標楷體" w:hAnsi="Century Gothic" w:hint="eastAsia"/>
          <w:sz w:val="28"/>
          <w:szCs w:val="28"/>
        </w:rPr>
        <w:t>之</w:t>
      </w:r>
      <w:r w:rsidR="007E7AF2" w:rsidRPr="00C93157">
        <w:rPr>
          <w:rFonts w:ascii="Century Gothic" w:eastAsia="標楷體" w:hAnsi="Century Gothic" w:hint="eastAsia"/>
          <w:sz w:val="28"/>
          <w:szCs w:val="28"/>
        </w:rPr>
        <w:t>生物安全第三等級（</w:t>
      </w:r>
      <w:r w:rsidR="007E7AF2" w:rsidRPr="00C93157">
        <w:rPr>
          <w:rFonts w:ascii="Century Gothic" w:eastAsia="標楷體" w:hAnsi="Century Gothic"/>
          <w:sz w:val="28"/>
          <w:szCs w:val="28"/>
        </w:rPr>
        <w:t>Biosafety Laboratory 3</w:t>
      </w:r>
      <w:r w:rsidR="007E7AF2" w:rsidRPr="00C93157">
        <w:rPr>
          <w:rFonts w:ascii="Century Gothic" w:eastAsia="標楷體" w:hAnsi="Century Gothic" w:hint="eastAsia"/>
          <w:sz w:val="28"/>
          <w:szCs w:val="28"/>
        </w:rPr>
        <w:t>，以下稱</w:t>
      </w:r>
      <w:r w:rsidR="007E7AF2" w:rsidRPr="00C93157">
        <w:rPr>
          <w:rFonts w:ascii="Century Gothic" w:eastAsia="標楷體" w:hAnsi="Century Gothic"/>
          <w:sz w:val="28"/>
          <w:szCs w:val="28"/>
        </w:rPr>
        <w:t>BSL-3</w:t>
      </w:r>
      <w:r w:rsidR="007E7AF2" w:rsidRPr="00C93157">
        <w:rPr>
          <w:rFonts w:ascii="Century Gothic" w:eastAsia="標楷體" w:hAnsi="Century Gothic" w:hint="eastAsia"/>
          <w:sz w:val="28"/>
          <w:szCs w:val="28"/>
        </w:rPr>
        <w:t>）</w:t>
      </w:r>
      <w:r w:rsidR="00A418F0">
        <w:rPr>
          <w:rFonts w:ascii="Century Gothic" w:eastAsia="標楷體" w:hAnsi="Century Gothic" w:hint="eastAsia"/>
          <w:sz w:val="28"/>
          <w:szCs w:val="28"/>
        </w:rPr>
        <w:t>實驗室、</w:t>
      </w:r>
      <w:r w:rsidR="007E7AF2" w:rsidRPr="00C93157">
        <w:rPr>
          <w:rFonts w:ascii="Century Gothic" w:eastAsia="標楷體" w:hAnsi="Century Gothic" w:hint="eastAsia"/>
          <w:sz w:val="28"/>
          <w:szCs w:val="28"/>
        </w:rPr>
        <w:t>動物生物安全第三等級（</w:t>
      </w:r>
      <w:r w:rsidR="007E7AF2" w:rsidRPr="00C93157">
        <w:rPr>
          <w:rFonts w:ascii="Century Gothic" w:eastAsia="標楷體" w:hAnsi="Century Gothic"/>
          <w:sz w:val="28"/>
          <w:szCs w:val="28"/>
        </w:rPr>
        <w:t>Animal Biosafety Laboratory 3</w:t>
      </w:r>
      <w:r w:rsidR="007E7AF2" w:rsidRPr="00C93157">
        <w:rPr>
          <w:rFonts w:ascii="Century Gothic" w:eastAsia="標楷體" w:hAnsi="Century Gothic" w:hint="eastAsia"/>
          <w:sz w:val="28"/>
          <w:szCs w:val="28"/>
        </w:rPr>
        <w:t>，以下稱</w:t>
      </w:r>
      <w:r w:rsidR="007E7AF2" w:rsidRPr="00C93157">
        <w:rPr>
          <w:rFonts w:ascii="Century Gothic" w:eastAsia="標楷體" w:hAnsi="Century Gothic"/>
          <w:sz w:val="28"/>
          <w:szCs w:val="28"/>
        </w:rPr>
        <w:t>ABSL-3</w:t>
      </w:r>
      <w:r w:rsidR="007E7AF2" w:rsidRPr="00C93157">
        <w:rPr>
          <w:rFonts w:ascii="Century Gothic" w:eastAsia="標楷體" w:hAnsi="Century Gothic" w:hint="eastAsia"/>
          <w:sz w:val="28"/>
          <w:szCs w:val="28"/>
        </w:rPr>
        <w:t>）</w:t>
      </w:r>
      <w:r w:rsidR="007116D3">
        <w:rPr>
          <w:rFonts w:ascii="Century Gothic" w:eastAsia="標楷體" w:hAnsi="Century Gothic" w:hint="eastAsia"/>
          <w:sz w:val="28"/>
          <w:szCs w:val="28"/>
        </w:rPr>
        <w:t>實驗室</w:t>
      </w:r>
      <w:r w:rsidR="00A418F0">
        <w:rPr>
          <w:rFonts w:ascii="Century Gothic" w:eastAsia="標楷體" w:hAnsi="Century Gothic" w:hint="eastAsia"/>
          <w:sz w:val="28"/>
          <w:szCs w:val="28"/>
        </w:rPr>
        <w:t>以及</w:t>
      </w:r>
      <w:r w:rsidR="00A418F0" w:rsidRPr="00C93157">
        <w:rPr>
          <w:rFonts w:ascii="Century Gothic" w:eastAsia="標楷體" w:hAnsi="Century Gothic" w:hint="eastAsia"/>
          <w:sz w:val="28"/>
          <w:szCs w:val="28"/>
        </w:rPr>
        <w:t>生物安全第</w:t>
      </w:r>
      <w:r w:rsidR="00A418F0">
        <w:rPr>
          <w:rFonts w:ascii="Century Gothic" w:eastAsia="標楷體" w:hAnsi="Century Gothic" w:hint="eastAsia"/>
          <w:sz w:val="28"/>
          <w:szCs w:val="28"/>
        </w:rPr>
        <w:t>四</w:t>
      </w:r>
      <w:r w:rsidR="00A418F0" w:rsidRPr="00C93157">
        <w:rPr>
          <w:rFonts w:ascii="Century Gothic" w:eastAsia="標楷體" w:hAnsi="Century Gothic" w:hint="eastAsia"/>
          <w:sz w:val="28"/>
          <w:szCs w:val="28"/>
        </w:rPr>
        <w:t>等級（</w:t>
      </w:r>
      <w:r w:rsidR="00A418F0" w:rsidRPr="00C93157">
        <w:rPr>
          <w:rFonts w:ascii="Century Gothic" w:eastAsia="標楷體" w:hAnsi="Century Gothic"/>
          <w:sz w:val="28"/>
          <w:szCs w:val="28"/>
        </w:rPr>
        <w:t xml:space="preserve">Biosafety Laboratory </w:t>
      </w:r>
      <w:r w:rsidR="00A418F0">
        <w:rPr>
          <w:rFonts w:ascii="Century Gothic" w:eastAsia="標楷體" w:hAnsi="Century Gothic" w:hint="eastAsia"/>
          <w:sz w:val="28"/>
          <w:szCs w:val="28"/>
        </w:rPr>
        <w:t>4</w:t>
      </w:r>
      <w:r w:rsidR="00A418F0" w:rsidRPr="00C93157">
        <w:rPr>
          <w:rFonts w:ascii="Century Gothic" w:eastAsia="標楷體" w:hAnsi="Century Gothic" w:hint="eastAsia"/>
          <w:sz w:val="28"/>
          <w:szCs w:val="28"/>
        </w:rPr>
        <w:t>，以下稱</w:t>
      </w:r>
      <w:r w:rsidR="00A418F0" w:rsidRPr="00C93157">
        <w:rPr>
          <w:rFonts w:ascii="Century Gothic" w:eastAsia="標楷體" w:hAnsi="Century Gothic"/>
          <w:sz w:val="28"/>
          <w:szCs w:val="28"/>
        </w:rPr>
        <w:t>BSL-</w:t>
      </w:r>
      <w:r w:rsidR="004E7E09">
        <w:rPr>
          <w:rFonts w:ascii="Century Gothic" w:eastAsia="標楷體" w:hAnsi="Century Gothic" w:hint="eastAsia"/>
          <w:sz w:val="28"/>
          <w:szCs w:val="28"/>
        </w:rPr>
        <w:t>4</w:t>
      </w:r>
      <w:r w:rsidR="00A418F0" w:rsidRPr="00C93157">
        <w:rPr>
          <w:rFonts w:ascii="Century Gothic" w:eastAsia="標楷體" w:hAnsi="Century Gothic" w:hint="eastAsia"/>
          <w:sz w:val="28"/>
          <w:szCs w:val="28"/>
        </w:rPr>
        <w:t>）</w:t>
      </w:r>
      <w:r w:rsidR="00A418F0">
        <w:rPr>
          <w:rFonts w:ascii="Century Gothic" w:eastAsia="標楷體" w:hAnsi="Century Gothic" w:hint="eastAsia"/>
          <w:sz w:val="28"/>
          <w:szCs w:val="28"/>
        </w:rPr>
        <w:t>實驗室</w:t>
      </w:r>
      <w:r w:rsidR="004E7E09">
        <w:rPr>
          <w:rFonts w:ascii="Century Gothic" w:eastAsia="標楷體" w:hAnsi="Century Gothic" w:hint="eastAsia"/>
          <w:sz w:val="28"/>
          <w:szCs w:val="28"/>
        </w:rPr>
        <w:t>。</w:t>
      </w:r>
    </w:p>
    <w:p w:rsidR="002966E7" w:rsidRDefault="00C93157">
      <w:pPr>
        <w:pStyle w:val="a7"/>
        <w:widowControl/>
        <w:numPr>
          <w:ilvl w:val="3"/>
          <w:numId w:val="1"/>
        </w:numPr>
        <w:spacing w:beforeLines="50" w:before="180" w:line="500" w:lineRule="exact"/>
        <w:ind w:leftChars="0" w:left="1418" w:hanging="851"/>
        <w:jc w:val="both"/>
        <w:rPr>
          <w:rFonts w:ascii="Century Gothic" w:eastAsia="標楷體" w:hAnsi="Century Gothic"/>
          <w:sz w:val="28"/>
          <w:szCs w:val="28"/>
        </w:rPr>
      </w:pPr>
      <w:r w:rsidRPr="002966E7">
        <w:rPr>
          <w:rFonts w:ascii="Century Gothic" w:eastAsia="標楷體" w:hAnsi="Century Gothic" w:hint="eastAsia"/>
          <w:sz w:val="28"/>
          <w:szCs w:val="28"/>
        </w:rPr>
        <w:t>由疾管署</w:t>
      </w:r>
      <w:r w:rsidR="00F75C1E" w:rsidRPr="002966E7">
        <w:rPr>
          <w:rFonts w:ascii="Century Gothic" w:eastAsia="標楷體" w:hAnsi="Century Gothic" w:hint="eastAsia"/>
          <w:sz w:val="28"/>
          <w:szCs w:val="28"/>
        </w:rPr>
        <w:t>或其委託之</w:t>
      </w:r>
      <w:r w:rsidR="00494AC2" w:rsidRPr="002966E7">
        <w:rPr>
          <w:rFonts w:ascii="Century Gothic" w:eastAsia="標楷體" w:hAnsi="Century Gothic" w:hint="eastAsia"/>
          <w:sz w:val="28"/>
          <w:szCs w:val="28"/>
        </w:rPr>
        <w:t>單位</w:t>
      </w:r>
      <w:r w:rsidR="00E16F1A" w:rsidRPr="002966E7">
        <w:rPr>
          <w:rFonts w:ascii="Century Gothic" w:eastAsia="標楷體" w:hAnsi="Century Gothic" w:hint="eastAsia"/>
          <w:sz w:val="28"/>
          <w:szCs w:val="28"/>
        </w:rPr>
        <w:t>邀</w:t>
      </w:r>
      <w:r w:rsidR="00494AC2" w:rsidRPr="002966E7">
        <w:rPr>
          <w:rFonts w:ascii="Century Gothic" w:eastAsia="標楷體" w:hAnsi="Century Gothic" w:hint="eastAsia"/>
          <w:sz w:val="28"/>
          <w:szCs w:val="28"/>
        </w:rPr>
        <w:t>請生物安全</w:t>
      </w:r>
      <w:r w:rsidR="00E16F1A" w:rsidRPr="002966E7">
        <w:rPr>
          <w:rFonts w:ascii="Century Gothic" w:eastAsia="標楷體" w:hAnsi="Century Gothic" w:hint="eastAsia"/>
          <w:sz w:val="28"/>
          <w:szCs w:val="28"/>
        </w:rPr>
        <w:t>相關</w:t>
      </w:r>
      <w:r w:rsidR="00F75C1E" w:rsidRPr="002966E7">
        <w:rPr>
          <w:rFonts w:ascii="Century Gothic" w:eastAsia="標楷體" w:hAnsi="Century Gothic" w:hint="eastAsia"/>
          <w:sz w:val="28"/>
          <w:szCs w:val="28"/>
        </w:rPr>
        <w:t>領域專家學者，</w:t>
      </w:r>
      <w:r w:rsidR="00494AC2" w:rsidRPr="002966E7">
        <w:rPr>
          <w:rFonts w:ascii="Century Gothic" w:eastAsia="標楷體" w:hAnsi="Century Gothic" w:hint="eastAsia"/>
          <w:sz w:val="28"/>
          <w:szCs w:val="28"/>
        </w:rPr>
        <w:t>組</w:t>
      </w:r>
      <w:r w:rsidR="00F75C1E" w:rsidRPr="002966E7">
        <w:rPr>
          <w:rFonts w:ascii="Century Gothic" w:eastAsia="標楷體" w:hAnsi="Century Gothic" w:hint="eastAsia"/>
          <w:sz w:val="28"/>
          <w:szCs w:val="28"/>
        </w:rPr>
        <w:t>成查核小組</w:t>
      </w:r>
      <w:r w:rsidR="00494AC2" w:rsidRPr="002966E7">
        <w:rPr>
          <w:rFonts w:ascii="Century Gothic" w:eastAsia="標楷體" w:hAnsi="Century Gothic" w:hint="eastAsia"/>
          <w:sz w:val="28"/>
          <w:szCs w:val="28"/>
        </w:rPr>
        <w:t>執行查核工作</w:t>
      </w:r>
      <w:r w:rsidR="00C14BCA" w:rsidRPr="002966E7">
        <w:rPr>
          <w:rFonts w:ascii="Century Gothic" w:eastAsia="標楷體" w:hAnsi="Century Gothic" w:hint="eastAsia"/>
          <w:sz w:val="28"/>
          <w:szCs w:val="28"/>
        </w:rPr>
        <w:t>。</w:t>
      </w:r>
    </w:p>
    <w:p w:rsidR="002966E7" w:rsidRDefault="00CE5F26">
      <w:pPr>
        <w:pStyle w:val="a7"/>
        <w:widowControl/>
        <w:numPr>
          <w:ilvl w:val="3"/>
          <w:numId w:val="1"/>
        </w:numPr>
        <w:spacing w:beforeLines="50" w:before="180" w:line="500" w:lineRule="exact"/>
        <w:ind w:leftChars="0" w:left="1418" w:hanging="851"/>
        <w:jc w:val="both"/>
        <w:rPr>
          <w:rFonts w:ascii="Century Gothic" w:eastAsia="標楷體" w:hAnsi="Century Gothic"/>
          <w:sz w:val="28"/>
          <w:szCs w:val="28"/>
        </w:rPr>
      </w:pPr>
      <w:r w:rsidRPr="002966E7">
        <w:rPr>
          <w:rFonts w:ascii="Century Gothic" w:eastAsia="標楷體" w:hAnsi="Century Gothic" w:hint="eastAsia"/>
          <w:sz w:val="28"/>
          <w:szCs w:val="28"/>
        </w:rPr>
        <w:t>查核方式</w:t>
      </w:r>
      <w:r w:rsidR="00FA70AD" w:rsidRPr="002966E7">
        <w:rPr>
          <w:rFonts w:ascii="Century Gothic" w:eastAsia="標楷體" w:hAnsi="Century Gothic" w:hint="eastAsia"/>
          <w:sz w:val="28"/>
          <w:szCs w:val="28"/>
        </w:rPr>
        <w:t>以</w:t>
      </w:r>
      <w:r w:rsidRPr="002966E7">
        <w:rPr>
          <w:rFonts w:ascii="Century Gothic" w:eastAsia="標楷體" w:hAnsi="Century Gothic" w:hint="eastAsia"/>
          <w:sz w:val="28"/>
          <w:szCs w:val="28"/>
        </w:rPr>
        <w:t>實地</w:t>
      </w:r>
      <w:r w:rsidR="00FA70AD" w:rsidRPr="002966E7">
        <w:rPr>
          <w:rFonts w:ascii="Century Gothic" w:eastAsia="標楷體" w:hAnsi="Century Gothic" w:hint="eastAsia"/>
          <w:sz w:val="28"/>
          <w:szCs w:val="28"/>
        </w:rPr>
        <w:t>查核為</w:t>
      </w:r>
      <w:r w:rsidR="00494AC2" w:rsidRPr="002966E7">
        <w:rPr>
          <w:rFonts w:ascii="Century Gothic" w:eastAsia="標楷體" w:hAnsi="Century Gothic" w:hint="eastAsia"/>
          <w:sz w:val="28"/>
          <w:szCs w:val="28"/>
        </w:rPr>
        <w:t>主</w:t>
      </w:r>
      <w:r w:rsidR="00FA70AD" w:rsidRPr="002966E7">
        <w:rPr>
          <w:rFonts w:ascii="Century Gothic" w:eastAsia="標楷體" w:hAnsi="Century Gothic" w:hint="eastAsia"/>
          <w:sz w:val="28"/>
          <w:szCs w:val="28"/>
        </w:rPr>
        <w:t>，</w:t>
      </w:r>
      <w:r w:rsidR="004E7E09" w:rsidRPr="002966E7">
        <w:rPr>
          <w:rFonts w:ascii="Century Gothic" w:eastAsia="標楷體" w:hAnsi="Century Gothic" w:hint="eastAsia"/>
          <w:sz w:val="28"/>
          <w:szCs w:val="28"/>
        </w:rPr>
        <w:t>視狀況</w:t>
      </w:r>
      <w:r w:rsidR="00FA70AD" w:rsidRPr="002966E7">
        <w:rPr>
          <w:rFonts w:ascii="Century Gothic" w:eastAsia="標楷體" w:hAnsi="Century Gothic" w:hint="eastAsia"/>
          <w:sz w:val="28"/>
          <w:szCs w:val="28"/>
        </w:rPr>
        <w:t>得採</w:t>
      </w:r>
      <w:r w:rsidRPr="002966E7">
        <w:rPr>
          <w:rFonts w:ascii="Century Gothic" w:eastAsia="標楷體" w:hAnsi="Century Gothic" w:hint="eastAsia"/>
          <w:sz w:val="28"/>
          <w:szCs w:val="28"/>
        </w:rPr>
        <w:t>書面</w:t>
      </w:r>
      <w:r w:rsidR="004E7E09" w:rsidRPr="002966E7">
        <w:rPr>
          <w:rFonts w:ascii="Century Gothic" w:eastAsia="標楷體" w:hAnsi="Century Gothic" w:hint="eastAsia"/>
          <w:sz w:val="28"/>
          <w:szCs w:val="28"/>
        </w:rPr>
        <w:t>審</w:t>
      </w:r>
      <w:r w:rsidR="00FA70AD" w:rsidRPr="002966E7">
        <w:rPr>
          <w:rFonts w:ascii="Century Gothic" w:eastAsia="標楷體" w:hAnsi="Century Gothic" w:hint="eastAsia"/>
          <w:sz w:val="28"/>
          <w:szCs w:val="28"/>
        </w:rPr>
        <w:t>查</w:t>
      </w:r>
      <w:r w:rsidRPr="002966E7">
        <w:rPr>
          <w:rFonts w:ascii="Century Gothic" w:eastAsia="標楷體" w:hAnsi="Century Gothic" w:hint="eastAsia"/>
          <w:sz w:val="28"/>
          <w:szCs w:val="28"/>
        </w:rPr>
        <w:t>。</w:t>
      </w:r>
    </w:p>
    <w:p w:rsidR="00CE5F26" w:rsidRPr="002966E7" w:rsidRDefault="003B4EF6">
      <w:pPr>
        <w:pStyle w:val="a7"/>
        <w:widowControl/>
        <w:numPr>
          <w:ilvl w:val="3"/>
          <w:numId w:val="1"/>
        </w:numPr>
        <w:spacing w:beforeLines="50" w:before="180" w:line="500" w:lineRule="exact"/>
        <w:ind w:leftChars="0" w:left="1418" w:hanging="851"/>
        <w:jc w:val="both"/>
        <w:rPr>
          <w:rFonts w:ascii="Century Gothic" w:eastAsia="標楷體" w:hAnsi="Century Gothic"/>
          <w:sz w:val="28"/>
          <w:szCs w:val="28"/>
        </w:rPr>
      </w:pPr>
      <w:r>
        <w:rPr>
          <w:rFonts w:ascii="Century Gothic" w:eastAsia="標楷體" w:hAnsi="Century Gothic" w:hint="eastAsia"/>
          <w:sz w:val="28"/>
          <w:szCs w:val="28"/>
        </w:rPr>
        <w:t>查核頻率以</w:t>
      </w:r>
      <w:r w:rsidR="004E7E09" w:rsidRPr="002966E7">
        <w:rPr>
          <w:rFonts w:ascii="Century Gothic" w:eastAsia="標楷體" w:hAnsi="Century Gothic" w:hint="eastAsia"/>
          <w:sz w:val="28"/>
          <w:szCs w:val="28"/>
        </w:rPr>
        <w:t>疾管署</w:t>
      </w:r>
      <w:r w:rsidR="00CE5F26" w:rsidRPr="002966E7">
        <w:rPr>
          <w:rFonts w:ascii="Century Gothic" w:eastAsia="標楷體" w:hAnsi="Century Gothic" w:hint="eastAsia"/>
          <w:sz w:val="28"/>
          <w:szCs w:val="28"/>
        </w:rPr>
        <w:t>每</w:t>
      </w:r>
      <w:r w:rsidR="00CE5F26" w:rsidRPr="002966E7">
        <w:rPr>
          <w:rFonts w:ascii="Century Gothic" w:eastAsia="標楷體" w:hAnsi="Century Gothic" w:hint="eastAsia"/>
          <w:sz w:val="28"/>
          <w:szCs w:val="28"/>
        </w:rPr>
        <w:t>3</w:t>
      </w:r>
      <w:r w:rsidR="00CE5F26" w:rsidRPr="002966E7">
        <w:rPr>
          <w:rFonts w:ascii="Century Gothic" w:eastAsia="標楷體" w:hAnsi="Century Gothic" w:hint="eastAsia"/>
          <w:sz w:val="28"/>
          <w:szCs w:val="28"/>
        </w:rPr>
        <w:t>年</w:t>
      </w:r>
      <w:r w:rsidR="004E7E09" w:rsidRPr="002966E7">
        <w:rPr>
          <w:rFonts w:ascii="Century Gothic" w:eastAsia="標楷體" w:hAnsi="Century Gothic" w:hint="eastAsia"/>
          <w:sz w:val="28"/>
          <w:szCs w:val="28"/>
        </w:rPr>
        <w:t>對該等實驗室進行</w:t>
      </w:r>
      <w:r w:rsidR="004E7E09" w:rsidRPr="002966E7">
        <w:rPr>
          <w:rFonts w:ascii="Century Gothic" w:eastAsia="標楷體" w:hAnsi="Century Gothic" w:hint="eastAsia"/>
          <w:sz w:val="28"/>
          <w:szCs w:val="28"/>
        </w:rPr>
        <w:t>1</w:t>
      </w:r>
      <w:r w:rsidR="004E7E09" w:rsidRPr="002966E7">
        <w:rPr>
          <w:rFonts w:ascii="Century Gothic" w:eastAsia="標楷體" w:hAnsi="Century Gothic" w:hint="eastAsia"/>
          <w:sz w:val="28"/>
          <w:szCs w:val="28"/>
        </w:rPr>
        <w:t>次</w:t>
      </w:r>
      <w:r w:rsidR="00610726">
        <w:rPr>
          <w:rFonts w:ascii="Century Gothic" w:eastAsia="標楷體" w:hAnsi="Century Gothic" w:hint="eastAsia"/>
          <w:sz w:val="28"/>
          <w:szCs w:val="28"/>
        </w:rPr>
        <w:t>實地</w:t>
      </w:r>
      <w:r w:rsidR="004E7E09" w:rsidRPr="002966E7">
        <w:rPr>
          <w:rFonts w:ascii="Century Gothic" w:eastAsia="標楷體" w:hAnsi="Century Gothic" w:hint="eastAsia"/>
          <w:sz w:val="28"/>
          <w:szCs w:val="28"/>
        </w:rPr>
        <w:t>查核</w:t>
      </w:r>
      <w:r>
        <w:rPr>
          <w:rFonts w:ascii="Century Gothic" w:eastAsia="標楷體" w:hAnsi="Century Gothic" w:hint="eastAsia"/>
          <w:sz w:val="28"/>
          <w:szCs w:val="28"/>
        </w:rPr>
        <w:t>為原則</w:t>
      </w:r>
      <w:r w:rsidR="00767DC0" w:rsidRPr="002966E7">
        <w:rPr>
          <w:rFonts w:ascii="Century Gothic" w:eastAsia="標楷體" w:hAnsi="Century Gothic" w:hint="eastAsia"/>
          <w:sz w:val="28"/>
          <w:szCs w:val="28"/>
        </w:rPr>
        <w:t>（以下稱例行查核）</w:t>
      </w:r>
      <w:r w:rsidR="00494AC2" w:rsidRPr="002966E7">
        <w:rPr>
          <w:rFonts w:ascii="Century Gothic" w:eastAsia="標楷體" w:hAnsi="Century Gothic" w:hint="eastAsia"/>
          <w:sz w:val="28"/>
          <w:szCs w:val="28"/>
        </w:rPr>
        <w:t>；通過疾管署審查啟用</w:t>
      </w:r>
      <w:r>
        <w:rPr>
          <w:rFonts w:ascii="Century Gothic" w:eastAsia="標楷體" w:hAnsi="Century Gothic" w:hint="eastAsia"/>
          <w:sz w:val="28"/>
          <w:szCs w:val="28"/>
        </w:rPr>
        <w:t>未滿</w:t>
      </w:r>
      <w:r>
        <w:rPr>
          <w:rFonts w:ascii="Century Gothic" w:eastAsia="標楷體" w:hAnsi="Century Gothic" w:hint="eastAsia"/>
          <w:sz w:val="28"/>
          <w:szCs w:val="28"/>
        </w:rPr>
        <w:t>1</w:t>
      </w:r>
      <w:r>
        <w:rPr>
          <w:rFonts w:ascii="Century Gothic" w:eastAsia="標楷體" w:hAnsi="Century Gothic" w:hint="eastAsia"/>
          <w:sz w:val="28"/>
          <w:szCs w:val="28"/>
        </w:rPr>
        <w:t>年</w:t>
      </w:r>
      <w:r w:rsidR="00494AC2" w:rsidRPr="002966E7">
        <w:rPr>
          <w:rFonts w:ascii="Century Gothic" w:eastAsia="標楷體" w:hAnsi="Century Gothic" w:hint="eastAsia"/>
          <w:sz w:val="28"/>
          <w:szCs w:val="28"/>
        </w:rPr>
        <w:t>之新設高防護實驗室，</w:t>
      </w:r>
      <w:r w:rsidR="00494AC2" w:rsidRPr="0042744A">
        <w:rPr>
          <w:rFonts w:ascii="Century Gothic" w:eastAsia="標楷體" w:hAnsi="Century Gothic" w:hint="eastAsia"/>
          <w:sz w:val="28"/>
          <w:szCs w:val="28"/>
        </w:rPr>
        <w:t>當年度</w:t>
      </w:r>
      <w:r w:rsidR="00494AC2" w:rsidRPr="002966E7">
        <w:rPr>
          <w:rFonts w:ascii="Century Gothic" w:eastAsia="標楷體" w:hAnsi="Century Gothic" w:hint="eastAsia"/>
          <w:sz w:val="28"/>
          <w:szCs w:val="28"/>
        </w:rPr>
        <w:t>不列入查核。</w:t>
      </w:r>
      <w:r w:rsidR="004212FC" w:rsidRPr="002966E7">
        <w:rPr>
          <w:rFonts w:ascii="Century Gothic" w:eastAsia="標楷體" w:hAnsi="Century Gothic" w:hint="eastAsia"/>
          <w:sz w:val="28"/>
          <w:szCs w:val="28"/>
        </w:rPr>
        <w:t>但</w:t>
      </w:r>
      <w:r w:rsidR="00CE5F26" w:rsidRPr="002966E7">
        <w:rPr>
          <w:rFonts w:ascii="Century Gothic" w:eastAsia="標楷體" w:hAnsi="Century Gothic" w:hint="eastAsia"/>
          <w:sz w:val="28"/>
          <w:szCs w:val="28"/>
        </w:rPr>
        <w:t>有下列情形</w:t>
      </w:r>
      <w:r w:rsidR="00C71A70" w:rsidRPr="002966E7">
        <w:rPr>
          <w:rFonts w:ascii="Century Gothic" w:eastAsia="標楷體" w:hAnsi="Century Gothic" w:hint="eastAsia"/>
          <w:sz w:val="28"/>
          <w:szCs w:val="28"/>
        </w:rPr>
        <w:t>時</w:t>
      </w:r>
      <w:r w:rsidR="00CE5F26" w:rsidRPr="002966E7">
        <w:rPr>
          <w:rFonts w:ascii="Century Gothic" w:eastAsia="標楷體" w:hAnsi="Century Gothic" w:hint="eastAsia"/>
          <w:sz w:val="28"/>
          <w:szCs w:val="28"/>
        </w:rPr>
        <w:t>，不受</w:t>
      </w:r>
      <w:r w:rsidR="00446D73" w:rsidRPr="002966E7">
        <w:rPr>
          <w:rFonts w:ascii="Century Gothic" w:eastAsia="標楷體" w:hAnsi="Century Gothic" w:hint="eastAsia"/>
          <w:sz w:val="28"/>
          <w:szCs w:val="28"/>
        </w:rPr>
        <w:t>前開查核</w:t>
      </w:r>
      <w:r w:rsidR="004E7E09" w:rsidRPr="002966E7">
        <w:rPr>
          <w:rFonts w:ascii="Century Gothic" w:eastAsia="標楷體" w:hAnsi="Century Gothic" w:hint="eastAsia"/>
          <w:sz w:val="28"/>
          <w:szCs w:val="28"/>
        </w:rPr>
        <w:t>次數</w:t>
      </w:r>
      <w:r w:rsidR="004212FC" w:rsidRPr="002966E7">
        <w:rPr>
          <w:rFonts w:ascii="Century Gothic" w:eastAsia="標楷體" w:hAnsi="Century Gothic" w:hint="eastAsia"/>
          <w:sz w:val="28"/>
          <w:szCs w:val="28"/>
        </w:rPr>
        <w:t>或原則</w:t>
      </w:r>
      <w:r w:rsidR="004E7E09" w:rsidRPr="002966E7">
        <w:rPr>
          <w:rFonts w:ascii="Century Gothic" w:eastAsia="標楷體" w:hAnsi="Century Gothic" w:hint="eastAsia"/>
          <w:sz w:val="28"/>
          <w:szCs w:val="28"/>
        </w:rPr>
        <w:t>之</w:t>
      </w:r>
      <w:r w:rsidR="00CE5F26" w:rsidRPr="002966E7">
        <w:rPr>
          <w:rFonts w:ascii="Century Gothic" w:eastAsia="標楷體" w:hAnsi="Century Gothic" w:hint="eastAsia"/>
          <w:sz w:val="28"/>
          <w:szCs w:val="28"/>
        </w:rPr>
        <w:t>限制：</w:t>
      </w:r>
    </w:p>
    <w:p w:rsidR="00446D73" w:rsidRDefault="004E7E09" w:rsidP="000B478D">
      <w:pPr>
        <w:pStyle w:val="a7"/>
        <w:widowControl/>
        <w:numPr>
          <w:ilvl w:val="0"/>
          <w:numId w:val="18"/>
        </w:numPr>
        <w:spacing w:line="500" w:lineRule="exact"/>
        <w:ind w:leftChars="0" w:left="1985" w:hanging="567"/>
        <w:jc w:val="both"/>
        <w:rPr>
          <w:rFonts w:ascii="Century Gothic" w:eastAsia="標楷體" w:hAnsi="Century Gothic"/>
          <w:sz w:val="28"/>
          <w:szCs w:val="28"/>
        </w:rPr>
      </w:pPr>
      <w:r w:rsidRPr="00446D73">
        <w:rPr>
          <w:rFonts w:ascii="Century Gothic" w:eastAsia="標楷體" w:hAnsi="Century Gothic" w:hint="eastAsia"/>
          <w:sz w:val="28"/>
          <w:szCs w:val="28"/>
        </w:rPr>
        <w:t>實驗室</w:t>
      </w:r>
      <w:r w:rsidR="00446D73" w:rsidRPr="00446D73">
        <w:rPr>
          <w:rFonts w:ascii="Century Gothic" w:eastAsia="標楷體" w:hAnsi="Century Gothic" w:hint="eastAsia"/>
          <w:sz w:val="28"/>
          <w:szCs w:val="28"/>
        </w:rPr>
        <w:t>發生生物安全或生物保全</w:t>
      </w:r>
      <w:r>
        <w:rPr>
          <w:rFonts w:ascii="Century Gothic" w:eastAsia="標楷體" w:hAnsi="Century Gothic" w:hint="eastAsia"/>
          <w:sz w:val="28"/>
          <w:szCs w:val="28"/>
        </w:rPr>
        <w:t>重大</w:t>
      </w:r>
      <w:r w:rsidR="00446D73" w:rsidRPr="00446D73">
        <w:rPr>
          <w:rFonts w:ascii="Century Gothic" w:eastAsia="標楷體" w:hAnsi="Century Gothic" w:hint="eastAsia"/>
          <w:sz w:val="28"/>
          <w:szCs w:val="28"/>
        </w:rPr>
        <w:t>意外事</w:t>
      </w:r>
      <w:r>
        <w:rPr>
          <w:rFonts w:ascii="Century Gothic" w:eastAsia="標楷體" w:hAnsi="Century Gothic" w:hint="eastAsia"/>
          <w:sz w:val="28"/>
          <w:szCs w:val="28"/>
        </w:rPr>
        <w:t>故</w:t>
      </w:r>
      <w:r w:rsidR="00446D73" w:rsidRPr="00446D73">
        <w:rPr>
          <w:rFonts w:ascii="Century Gothic" w:eastAsia="標楷體" w:hAnsi="Century Gothic" w:hint="eastAsia"/>
          <w:sz w:val="28"/>
          <w:szCs w:val="28"/>
        </w:rPr>
        <w:t>。</w:t>
      </w:r>
    </w:p>
    <w:p w:rsidR="00446D73" w:rsidRDefault="00446D73" w:rsidP="000B478D">
      <w:pPr>
        <w:pStyle w:val="a7"/>
        <w:widowControl/>
        <w:numPr>
          <w:ilvl w:val="0"/>
          <w:numId w:val="18"/>
        </w:numPr>
        <w:spacing w:line="500" w:lineRule="exact"/>
        <w:ind w:leftChars="0" w:left="1985" w:hanging="567"/>
        <w:jc w:val="both"/>
        <w:rPr>
          <w:rFonts w:ascii="Century Gothic" w:eastAsia="標楷體" w:hAnsi="Century Gothic"/>
          <w:sz w:val="28"/>
          <w:szCs w:val="28"/>
        </w:rPr>
      </w:pPr>
      <w:r w:rsidRPr="00446D73">
        <w:rPr>
          <w:rFonts w:ascii="Century Gothic" w:eastAsia="標楷體" w:hAnsi="Century Gothic" w:hint="eastAsia"/>
          <w:sz w:val="28"/>
          <w:szCs w:val="28"/>
        </w:rPr>
        <w:t>實驗室</w:t>
      </w:r>
      <w:r w:rsidR="004E7E09" w:rsidRPr="00446D73">
        <w:rPr>
          <w:rFonts w:ascii="Century Gothic" w:eastAsia="標楷體" w:hAnsi="Century Gothic" w:hint="eastAsia"/>
          <w:sz w:val="28"/>
          <w:szCs w:val="28"/>
        </w:rPr>
        <w:t>發生</w:t>
      </w:r>
      <w:r w:rsidRPr="00446D73">
        <w:rPr>
          <w:rFonts w:ascii="Century Gothic" w:eastAsia="標楷體" w:hAnsi="Century Gothic" w:hint="eastAsia"/>
          <w:sz w:val="28"/>
          <w:szCs w:val="28"/>
        </w:rPr>
        <w:t>人員感染事件。</w:t>
      </w:r>
    </w:p>
    <w:p w:rsidR="00446D73" w:rsidRDefault="00446D73" w:rsidP="000B478D">
      <w:pPr>
        <w:pStyle w:val="a7"/>
        <w:widowControl/>
        <w:numPr>
          <w:ilvl w:val="0"/>
          <w:numId w:val="18"/>
        </w:numPr>
        <w:spacing w:line="500" w:lineRule="exact"/>
        <w:ind w:leftChars="0" w:left="1985" w:hanging="567"/>
        <w:jc w:val="both"/>
        <w:rPr>
          <w:rFonts w:ascii="Century Gothic" w:eastAsia="標楷體" w:hAnsi="Century Gothic"/>
          <w:sz w:val="28"/>
          <w:szCs w:val="28"/>
        </w:rPr>
      </w:pPr>
      <w:r w:rsidRPr="00446D73">
        <w:rPr>
          <w:rFonts w:ascii="Century Gothic" w:eastAsia="標楷體" w:hAnsi="Century Gothic" w:hint="eastAsia"/>
          <w:sz w:val="28"/>
          <w:szCs w:val="28"/>
        </w:rPr>
        <w:t>因應傳染病</w:t>
      </w:r>
      <w:r w:rsidR="004212FC">
        <w:rPr>
          <w:rFonts w:ascii="Century Gothic" w:eastAsia="標楷體" w:hAnsi="Century Gothic" w:hint="eastAsia"/>
          <w:sz w:val="28"/>
          <w:szCs w:val="28"/>
        </w:rPr>
        <w:t>重大</w:t>
      </w:r>
      <w:r w:rsidRPr="00446D73">
        <w:rPr>
          <w:rFonts w:ascii="Century Gothic" w:eastAsia="標楷體" w:hAnsi="Century Gothic" w:hint="eastAsia"/>
          <w:sz w:val="28"/>
          <w:szCs w:val="28"/>
        </w:rPr>
        <w:t>疫情或相關防疫需求。</w:t>
      </w:r>
    </w:p>
    <w:p w:rsidR="000F4D5C" w:rsidRDefault="000F4D5C" w:rsidP="000B478D">
      <w:pPr>
        <w:pStyle w:val="a7"/>
        <w:widowControl/>
        <w:numPr>
          <w:ilvl w:val="0"/>
          <w:numId w:val="18"/>
        </w:numPr>
        <w:spacing w:line="500" w:lineRule="exact"/>
        <w:ind w:leftChars="0" w:left="1985" w:hanging="567"/>
        <w:jc w:val="both"/>
        <w:rPr>
          <w:rFonts w:ascii="Century Gothic" w:eastAsia="標楷體" w:hAnsi="Century Gothic"/>
          <w:sz w:val="28"/>
          <w:szCs w:val="28"/>
        </w:rPr>
      </w:pPr>
      <w:r>
        <w:rPr>
          <w:rFonts w:ascii="Century Gothic" w:eastAsia="標楷體" w:hAnsi="Century Gothic" w:hint="eastAsia"/>
          <w:sz w:val="28"/>
          <w:szCs w:val="28"/>
        </w:rPr>
        <w:t>配合相關主管機關聯合訪視行程。</w:t>
      </w:r>
    </w:p>
    <w:p w:rsidR="00BA0F00" w:rsidRDefault="00BA0F00" w:rsidP="000B478D">
      <w:pPr>
        <w:pStyle w:val="a7"/>
        <w:widowControl/>
        <w:numPr>
          <w:ilvl w:val="0"/>
          <w:numId w:val="18"/>
        </w:numPr>
        <w:spacing w:line="500" w:lineRule="exact"/>
        <w:ind w:leftChars="0" w:left="1985" w:hanging="567"/>
        <w:jc w:val="both"/>
        <w:rPr>
          <w:rFonts w:ascii="Century Gothic" w:eastAsia="標楷體" w:hAnsi="Century Gothic"/>
          <w:sz w:val="28"/>
          <w:szCs w:val="28"/>
        </w:rPr>
      </w:pPr>
      <w:r>
        <w:rPr>
          <w:rFonts w:ascii="Century Gothic" w:eastAsia="標楷體" w:hAnsi="Century Gothic" w:hint="eastAsia"/>
          <w:sz w:val="28"/>
          <w:szCs w:val="28"/>
        </w:rPr>
        <w:lastRenderedPageBreak/>
        <w:t>其他</w:t>
      </w:r>
      <w:r w:rsidRPr="00446D73">
        <w:rPr>
          <w:rFonts w:ascii="Century Gothic" w:eastAsia="標楷體" w:hAnsi="Century Gothic" w:hint="eastAsia"/>
          <w:sz w:val="28"/>
          <w:szCs w:val="28"/>
        </w:rPr>
        <w:t>有</w:t>
      </w:r>
      <w:r w:rsidR="004E7E09">
        <w:rPr>
          <w:rFonts w:ascii="Century Gothic" w:eastAsia="標楷體" w:hAnsi="Century Gothic" w:hint="eastAsia"/>
          <w:sz w:val="28"/>
          <w:szCs w:val="28"/>
        </w:rPr>
        <w:t>嚴重</w:t>
      </w:r>
      <w:r w:rsidRPr="00446D73">
        <w:rPr>
          <w:rFonts w:ascii="Century Gothic" w:eastAsia="標楷體" w:hAnsi="Century Gothic" w:hint="eastAsia"/>
          <w:sz w:val="28"/>
          <w:szCs w:val="28"/>
        </w:rPr>
        <w:t>危及實驗室生物安全或</w:t>
      </w:r>
      <w:r w:rsidR="004E7E09">
        <w:rPr>
          <w:rFonts w:ascii="Century Gothic" w:eastAsia="標楷體" w:hAnsi="Century Gothic" w:hint="eastAsia"/>
          <w:sz w:val="28"/>
          <w:szCs w:val="28"/>
        </w:rPr>
        <w:t>生物</w:t>
      </w:r>
      <w:r w:rsidRPr="00446D73">
        <w:rPr>
          <w:rFonts w:ascii="Century Gothic" w:eastAsia="標楷體" w:hAnsi="Century Gothic" w:hint="eastAsia"/>
          <w:sz w:val="28"/>
          <w:szCs w:val="28"/>
        </w:rPr>
        <w:t>保全</w:t>
      </w:r>
      <w:r w:rsidR="004E7E09">
        <w:rPr>
          <w:rFonts w:ascii="Century Gothic" w:eastAsia="標楷體" w:hAnsi="Century Gothic" w:hint="eastAsia"/>
          <w:sz w:val="28"/>
          <w:szCs w:val="28"/>
        </w:rPr>
        <w:t>疑慮</w:t>
      </w:r>
      <w:r w:rsidR="004212FC">
        <w:rPr>
          <w:rFonts w:ascii="Century Gothic" w:eastAsia="標楷體" w:hAnsi="Century Gothic" w:hint="eastAsia"/>
          <w:sz w:val="28"/>
          <w:szCs w:val="28"/>
        </w:rPr>
        <w:t>之情事</w:t>
      </w:r>
      <w:r w:rsidRPr="00446D73">
        <w:rPr>
          <w:rFonts w:ascii="Century Gothic" w:eastAsia="標楷體" w:hAnsi="Century Gothic" w:hint="eastAsia"/>
          <w:sz w:val="28"/>
          <w:szCs w:val="28"/>
        </w:rPr>
        <w:t>。</w:t>
      </w:r>
    </w:p>
    <w:p w:rsidR="00CE5F26" w:rsidRDefault="00767DC0" w:rsidP="008F268C">
      <w:pPr>
        <w:pStyle w:val="a7"/>
        <w:widowControl/>
        <w:numPr>
          <w:ilvl w:val="3"/>
          <w:numId w:val="1"/>
        </w:numPr>
        <w:spacing w:beforeLines="50" w:before="180" w:line="500" w:lineRule="exact"/>
        <w:ind w:leftChars="0" w:left="1418" w:hanging="851"/>
        <w:jc w:val="both"/>
        <w:rPr>
          <w:rFonts w:ascii="Century Gothic" w:eastAsia="標楷體" w:hAnsi="Century Gothic"/>
          <w:sz w:val="28"/>
          <w:szCs w:val="28"/>
        </w:rPr>
      </w:pPr>
      <w:r>
        <w:rPr>
          <w:rFonts w:ascii="Century Gothic" w:eastAsia="標楷體" w:hAnsi="Century Gothic" w:hint="eastAsia"/>
          <w:sz w:val="28"/>
          <w:szCs w:val="28"/>
        </w:rPr>
        <w:t>例行查核</w:t>
      </w:r>
      <w:r w:rsidR="004E7E09">
        <w:rPr>
          <w:rFonts w:ascii="Century Gothic" w:eastAsia="標楷體" w:hAnsi="Century Gothic" w:hint="eastAsia"/>
          <w:sz w:val="28"/>
          <w:szCs w:val="28"/>
        </w:rPr>
        <w:t>之作</w:t>
      </w:r>
      <w:r>
        <w:rPr>
          <w:rFonts w:ascii="Century Gothic" w:eastAsia="標楷體" w:hAnsi="Century Gothic" w:hint="eastAsia"/>
          <w:sz w:val="28"/>
          <w:szCs w:val="28"/>
        </w:rPr>
        <w:t>業程序：</w:t>
      </w:r>
    </w:p>
    <w:p w:rsidR="00767DC0" w:rsidRDefault="00BA0F00" w:rsidP="000B478D">
      <w:pPr>
        <w:pStyle w:val="a7"/>
        <w:widowControl/>
        <w:numPr>
          <w:ilvl w:val="0"/>
          <w:numId w:val="19"/>
        </w:numPr>
        <w:spacing w:line="500" w:lineRule="exact"/>
        <w:ind w:leftChars="0" w:left="1985" w:hanging="567"/>
        <w:jc w:val="both"/>
        <w:rPr>
          <w:rFonts w:ascii="Century Gothic" w:eastAsia="標楷體" w:hAnsi="Century Gothic"/>
          <w:sz w:val="28"/>
          <w:szCs w:val="28"/>
        </w:rPr>
      </w:pPr>
      <w:r>
        <w:rPr>
          <w:rFonts w:ascii="Century Gothic" w:eastAsia="標楷體" w:hAnsi="Century Gothic" w:hint="eastAsia"/>
          <w:sz w:val="28"/>
          <w:szCs w:val="28"/>
        </w:rPr>
        <w:t>以書面通知</w:t>
      </w:r>
      <w:r w:rsidR="004E7E09">
        <w:rPr>
          <w:rFonts w:ascii="Century Gothic" w:eastAsia="標楷體" w:hAnsi="Century Gothic" w:hint="eastAsia"/>
          <w:sz w:val="28"/>
          <w:szCs w:val="28"/>
        </w:rPr>
        <w:t>受</w:t>
      </w:r>
      <w:r>
        <w:rPr>
          <w:rFonts w:ascii="Century Gothic" w:eastAsia="標楷體" w:hAnsi="Century Gothic" w:hint="eastAsia"/>
          <w:sz w:val="28"/>
          <w:szCs w:val="28"/>
        </w:rPr>
        <w:t>查核</w:t>
      </w:r>
      <w:r w:rsidR="004E7E09">
        <w:rPr>
          <w:rFonts w:ascii="Century Gothic" w:eastAsia="標楷體" w:hAnsi="Century Gothic" w:hint="eastAsia"/>
          <w:sz w:val="28"/>
          <w:szCs w:val="28"/>
        </w:rPr>
        <w:t>單位</w:t>
      </w:r>
      <w:r>
        <w:rPr>
          <w:rFonts w:ascii="Century Gothic" w:eastAsia="標楷體" w:hAnsi="Century Gothic" w:hint="eastAsia"/>
          <w:sz w:val="28"/>
          <w:szCs w:val="28"/>
        </w:rPr>
        <w:t>，並副知相關主管機關</w:t>
      </w:r>
      <w:r w:rsidR="00E901F8">
        <w:rPr>
          <w:rFonts w:ascii="Century Gothic" w:eastAsia="標楷體" w:hAnsi="Century Gothic" w:hint="eastAsia"/>
          <w:sz w:val="28"/>
          <w:szCs w:val="28"/>
        </w:rPr>
        <w:t>及所在縣市地方政府衛生局</w:t>
      </w:r>
      <w:r>
        <w:rPr>
          <w:rFonts w:ascii="Century Gothic" w:eastAsia="標楷體" w:hAnsi="Century Gothic" w:hint="eastAsia"/>
          <w:sz w:val="28"/>
          <w:szCs w:val="28"/>
        </w:rPr>
        <w:t>。</w:t>
      </w:r>
    </w:p>
    <w:p w:rsidR="00BA0F00" w:rsidRDefault="004E7E09" w:rsidP="000B478D">
      <w:pPr>
        <w:pStyle w:val="a7"/>
        <w:widowControl/>
        <w:numPr>
          <w:ilvl w:val="0"/>
          <w:numId w:val="19"/>
        </w:numPr>
        <w:spacing w:line="500" w:lineRule="exact"/>
        <w:ind w:leftChars="0" w:left="1985" w:hanging="567"/>
        <w:jc w:val="both"/>
        <w:rPr>
          <w:rFonts w:ascii="Century Gothic" w:eastAsia="標楷體" w:hAnsi="Century Gothic"/>
          <w:sz w:val="28"/>
          <w:szCs w:val="28"/>
        </w:rPr>
      </w:pPr>
      <w:r>
        <w:rPr>
          <w:rFonts w:ascii="Century Gothic" w:eastAsia="標楷體" w:hAnsi="Century Gothic" w:hint="eastAsia"/>
          <w:sz w:val="28"/>
          <w:szCs w:val="28"/>
        </w:rPr>
        <w:t>辦理實驗室生物安全</w:t>
      </w:r>
      <w:r w:rsidR="00E901F8">
        <w:rPr>
          <w:rFonts w:ascii="Century Gothic" w:eastAsia="標楷體" w:hAnsi="Century Gothic" w:hint="eastAsia"/>
          <w:sz w:val="28"/>
          <w:szCs w:val="28"/>
        </w:rPr>
        <w:t>查核說明會，並得請</w:t>
      </w:r>
      <w:r w:rsidR="00656BE7">
        <w:rPr>
          <w:rFonts w:ascii="Century Gothic" w:eastAsia="標楷體" w:hAnsi="Century Gothic" w:hint="eastAsia"/>
          <w:sz w:val="28"/>
          <w:szCs w:val="28"/>
        </w:rPr>
        <w:t>受</w:t>
      </w:r>
      <w:r w:rsidR="00E901F8">
        <w:rPr>
          <w:rFonts w:ascii="Century Gothic" w:eastAsia="標楷體" w:hAnsi="Century Gothic" w:hint="eastAsia"/>
          <w:sz w:val="28"/>
          <w:szCs w:val="28"/>
        </w:rPr>
        <w:t>查核</w:t>
      </w:r>
      <w:r w:rsidR="00656BE7">
        <w:rPr>
          <w:rFonts w:ascii="Century Gothic" w:eastAsia="標楷體" w:hAnsi="Century Gothic" w:hint="eastAsia"/>
          <w:sz w:val="28"/>
          <w:szCs w:val="28"/>
        </w:rPr>
        <w:t>單位</w:t>
      </w:r>
      <w:r w:rsidR="00E901F8">
        <w:rPr>
          <w:rFonts w:ascii="Century Gothic" w:eastAsia="標楷體" w:hAnsi="Century Gothic" w:hint="eastAsia"/>
          <w:sz w:val="28"/>
          <w:szCs w:val="28"/>
        </w:rPr>
        <w:t>、</w:t>
      </w:r>
      <w:r w:rsidR="00656BE7">
        <w:rPr>
          <w:rFonts w:ascii="Century Gothic" w:eastAsia="標楷體" w:hAnsi="Century Gothic" w:hint="eastAsia"/>
          <w:sz w:val="28"/>
          <w:szCs w:val="28"/>
        </w:rPr>
        <w:t>相關</w:t>
      </w:r>
      <w:r w:rsidR="00E901F8">
        <w:rPr>
          <w:rFonts w:ascii="Century Gothic" w:eastAsia="標楷體" w:hAnsi="Century Gothic" w:hint="eastAsia"/>
          <w:sz w:val="28"/>
          <w:szCs w:val="28"/>
        </w:rPr>
        <w:t>主管機關</w:t>
      </w:r>
      <w:r w:rsidR="00707AE9">
        <w:rPr>
          <w:rFonts w:ascii="Century Gothic" w:eastAsia="標楷體" w:hAnsi="Century Gothic" w:hint="eastAsia"/>
          <w:sz w:val="28"/>
          <w:szCs w:val="28"/>
        </w:rPr>
        <w:t>之</w:t>
      </w:r>
      <w:r w:rsidR="00E901F8">
        <w:rPr>
          <w:rFonts w:ascii="Century Gothic" w:eastAsia="標楷體" w:hAnsi="Century Gothic" w:hint="eastAsia"/>
          <w:sz w:val="28"/>
          <w:szCs w:val="28"/>
        </w:rPr>
        <w:t>人員參加。</w:t>
      </w:r>
    </w:p>
    <w:p w:rsidR="00E901F8" w:rsidRDefault="00707AE9" w:rsidP="000B478D">
      <w:pPr>
        <w:pStyle w:val="a7"/>
        <w:widowControl/>
        <w:numPr>
          <w:ilvl w:val="0"/>
          <w:numId w:val="19"/>
        </w:numPr>
        <w:spacing w:line="500" w:lineRule="exact"/>
        <w:ind w:leftChars="0" w:left="1985" w:hanging="567"/>
        <w:jc w:val="both"/>
        <w:rPr>
          <w:rFonts w:ascii="Century Gothic" w:eastAsia="標楷體" w:hAnsi="Century Gothic"/>
          <w:sz w:val="28"/>
          <w:szCs w:val="28"/>
        </w:rPr>
      </w:pPr>
      <w:r>
        <w:rPr>
          <w:rFonts w:ascii="Century Gothic" w:eastAsia="標楷體" w:hAnsi="Century Gothic" w:hint="eastAsia"/>
          <w:sz w:val="28"/>
          <w:szCs w:val="28"/>
        </w:rPr>
        <w:t>視</w:t>
      </w:r>
      <w:r w:rsidR="00E901F8">
        <w:rPr>
          <w:rFonts w:ascii="Century Gothic" w:eastAsia="標楷體" w:hAnsi="Century Gothic" w:hint="eastAsia"/>
          <w:sz w:val="28"/>
          <w:szCs w:val="28"/>
        </w:rPr>
        <w:t>需要請</w:t>
      </w:r>
      <w:r w:rsidR="00656BE7">
        <w:rPr>
          <w:rFonts w:ascii="Century Gothic" w:eastAsia="標楷體" w:hAnsi="Century Gothic" w:hint="eastAsia"/>
          <w:sz w:val="28"/>
          <w:szCs w:val="28"/>
        </w:rPr>
        <w:t>受</w:t>
      </w:r>
      <w:r w:rsidR="00E901F8">
        <w:rPr>
          <w:rFonts w:ascii="Century Gothic" w:eastAsia="標楷體" w:hAnsi="Century Gothic" w:hint="eastAsia"/>
          <w:sz w:val="28"/>
          <w:szCs w:val="28"/>
        </w:rPr>
        <w:t>查核</w:t>
      </w:r>
      <w:r w:rsidR="00656BE7">
        <w:rPr>
          <w:rFonts w:ascii="Century Gothic" w:eastAsia="標楷體" w:hAnsi="Century Gothic" w:hint="eastAsia"/>
          <w:sz w:val="28"/>
          <w:szCs w:val="28"/>
        </w:rPr>
        <w:t>實驗室</w:t>
      </w:r>
      <w:r w:rsidR="00E901F8">
        <w:rPr>
          <w:rFonts w:ascii="Century Gothic" w:eastAsia="標楷體" w:hAnsi="Century Gothic" w:hint="eastAsia"/>
          <w:sz w:val="28"/>
          <w:szCs w:val="28"/>
        </w:rPr>
        <w:t>於</w:t>
      </w:r>
      <w:r>
        <w:rPr>
          <w:rFonts w:ascii="Century Gothic" w:eastAsia="標楷體" w:hAnsi="Century Gothic" w:hint="eastAsia"/>
          <w:sz w:val="28"/>
          <w:szCs w:val="28"/>
        </w:rPr>
        <w:t>實地</w:t>
      </w:r>
      <w:r w:rsidR="00E901F8">
        <w:rPr>
          <w:rFonts w:ascii="Century Gothic" w:eastAsia="標楷體" w:hAnsi="Century Gothic" w:hint="eastAsia"/>
          <w:sz w:val="28"/>
          <w:szCs w:val="28"/>
        </w:rPr>
        <w:t>查核前</w:t>
      </w:r>
      <w:r w:rsidR="004640B4">
        <w:rPr>
          <w:rFonts w:ascii="Century Gothic" w:eastAsia="標楷體" w:hAnsi="Century Gothic" w:hint="eastAsia"/>
          <w:sz w:val="28"/>
          <w:szCs w:val="28"/>
        </w:rPr>
        <w:t>，</w:t>
      </w:r>
      <w:r w:rsidR="00656BE7">
        <w:rPr>
          <w:rFonts w:ascii="Century Gothic" w:eastAsia="標楷體" w:hAnsi="Century Gothic" w:hint="eastAsia"/>
          <w:sz w:val="28"/>
          <w:szCs w:val="28"/>
        </w:rPr>
        <w:t>完成</w:t>
      </w:r>
      <w:r>
        <w:rPr>
          <w:rFonts w:ascii="Century Gothic" w:eastAsia="標楷體" w:hAnsi="Century Gothic" w:hint="eastAsia"/>
          <w:sz w:val="28"/>
          <w:szCs w:val="28"/>
        </w:rPr>
        <w:t>實驗室</w:t>
      </w:r>
      <w:r w:rsidR="00E901F8">
        <w:rPr>
          <w:rFonts w:ascii="Century Gothic" w:eastAsia="標楷體" w:hAnsi="Century Gothic" w:hint="eastAsia"/>
          <w:sz w:val="28"/>
          <w:szCs w:val="28"/>
        </w:rPr>
        <w:t>自評作業。</w:t>
      </w:r>
    </w:p>
    <w:p w:rsidR="00E901F8" w:rsidRDefault="00707AE9" w:rsidP="000B478D">
      <w:pPr>
        <w:pStyle w:val="a7"/>
        <w:widowControl/>
        <w:numPr>
          <w:ilvl w:val="0"/>
          <w:numId w:val="19"/>
        </w:numPr>
        <w:spacing w:line="500" w:lineRule="exact"/>
        <w:ind w:leftChars="0" w:left="1985" w:hanging="567"/>
        <w:jc w:val="both"/>
        <w:rPr>
          <w:rFonts w:ascii="Century Gothic" w:eastAsia="標楷體" w:hAnsi="Century Gothic"/>
          <w:sz w:val="28"/>
          <w:szCs w:val="28"/>
        </w:rPr>
      </w:pPr>
      <w:r>
        <w:rPr>
          <w:rFonts w:ascii="Century Gothic" w:eastAsia="標楷體" w:hAnsi="Century Gothic" w:hint="eastAsia"/>
          <w:sz w:val="28"/>
          <w:szCs w:val="28"/>
        </w:rPr>
        <w:t>查核小組進行實地</w:t>
      </w:r>
      <w:r w:rsidR="00E901F8">
        <w:rPr>
          <w:rFonts w:ascii="Century Gothic" w:eastAsia="標楷體" w:hAnsi="Century Gothic" w:hint="eastAsia"/>
          <w:sz w:val="28"/>
          <w:szCs w:val="28"/>
        </w:rPr>
        <w:t>查核</w:t>
      </w:r>
      <w:r>
        <w:rPr>
          <w:rFonts w:ascii="Century Gothic" w:eastAsia="標楷體" w:hAnsi="Century Gothic" w:hint="eastAsia"/>
          <w:sz w:val="28"/>
          <w:szCs w:val="28"/>
        </w:rPr>
        <w:t>工作時</w:t>
      </w:r>
      <w:r w:rsidR="00E901F8">
        <w:rPr>
          <w:rFonts w:ascii="Century Gothic" w:eastAsia="標楷體" w:hAnsi="Century Gothic" w:hint="eastAsia"/>
          <w:sz w:val="28"/>
          <w:szCs w:val="28"/>
        </w:rPr>
        <w:t>，</w:t>
      </w:r>
      <w:r w:rsidR="004B7E18">
        <w:rPr>
          <w:rFonts w:ascii="Century Gothic" w:eastAsia="標楷體" w:hAnsi="Century Gothic" w:hint="eastAsia"/>
          <w:sz w:val="28"/>
          <w:szCs w:val="28"/>
        </w:rPr>
        <w:t>得</w:t>
      </w:r>
      <w:r>
        <w:rPr>
          <w:rFonts w:ascii="Century Gothic" w:eastAsia="標楷體" w:hAnsi="Century Gothic" w:hint="eastAsia"/>
          <w:sz w:val="28"/>
          <w:szCs w:val="28"/>
        </w:rPr>
        <w:t>視</w:t>
      </w:r>
      <w:r w:rsidR="004B7E18">
        <w:rPr>
          <w:rFonts w:ascii="Century Gothic" w:eastAsia="標楷體" w:hAnsi="Century Gothic" w:hint="eastAsia"/>
          <w:sz w:val="28"/>
          <w:szCs w:val="28"/>
        </w:rPr>
        <w:t>狀況</w:t>
      </w:r>
      <w:r>
        <w:rPr>
          <w:rFonts w:ascii="Century Gothic" w:eastAsia="標楷體" w:hAnsi="Century Gothic" w:hint="eastAsia"/>
          <w:sz w:val="28"/>
          <w:szCs w:val="28"/>
        </w:rPr>
        <w:t>邀</w:t>
      </w:r>
      <w:r w:rsidR="00E901F8">
        <w:rPr>
          <w:rFonts w:ascii="Century Gothic" w:eastAsia="標楷體" w:hAnsi="Century Gothic" w:hint="eastAsia"/>
          <w:sz w:val="28"/>
          <w:szCs w:val="28"/>
        </w:rPr>
        <w:t>請相關主管機關參與。</w:t>
      </w:r>
    </w:p>
    <w:p w:rsidR="007E7AF2" w:rsidRPr="006B3CE6" w:rsidRDefault="00803615" w:rsidP="000B478D">
      <w:pPr>
        <w:pStyle w:val="a7"/>
        <w:widowControl/>
        <w:numPr>
          <w:ilvl w:val="0"/>
          <w:numId w:val="19"/>
        </w:numPr>
        <w:spacing w:line="500" w:lineRule="exact"/>
        <w:ind w:leftChars="0" w:left="1985" w:hanging="567"/>
        <w:jc w:val="both"/>
        <w:rPr>
          <w:rFonts w:ascii="Century Gothic" w:eastAsia="標楷體" w:hAnsi="Century Gothic"/>
          <w:sz w:val="28"/>
          <w:szCs w:val="28"/>
        </w:rPr>
      </w:pPr>
      <w:r>
        <w:rPr>
          <w:rFonts w:ascii="Century Gothic" w:eastAsia="標楷體" w:hAnsi="Century Gothic" w:hint="eastAsia"/>
          <w:sz w:val="28"/>
          <w:szCs w:val="28"/>
        </w:rPr>
        <w:t>有關</w:t>
      </w:r>
      <w:r w:rsidR="007E7AF2" w:rsidRPr="006B3CE6">
        <w:rPr>
          <w:rFonts w:ascii="Century Gothic" w:eastAsia="標楷體" w:hAnsi="Century Gothic" w:hint="eastAsia"/>
          <w:sz w:val="28"/>
          <w:szCs w:val="28"/>
        </w:rPr>
        <w:t>查核作業之時程、基準、辦理事項</w:t>
      </w:r>
      <w:r w:rsidR="006C77D8">
        <w:rPr>
          <w:rFonts w:ascii="Century Gothic" w:eastAsia="標楷體" w:hAnsi="Century Gothic" w:hint="eastAsia"/>
          <w:sz w:val="28"/>
          <w:szCs w:val="28"/>
        </w:rPr>
        <w:t>等</w:t>
      </w:r>
      <w:r w:rsidR="007E7AF2" w:rsidRPr="006B3CE6">
        <w:rPr>
          <w:rFonts w:ascii="Century Gothic" w:eastAsia="標楷體" w:hAnsi="Century Gothic" w:hint="eastAsia"/>
          <w:sz w:val="28"/>
          <w:szCs w:val="28"/>
        </w:rPr>
        <w:t>，</w:t>
      </w:r>
      <w:r w:rsidR="00656BE7">
        <w:rPr>
          <w:rFonts w:ascii="Century Gothic" w:eastAsia="標楷體" w:hAnsi="Century Gothic" w:hint="eastAsia"/>
          <w:sz w:val="28"/>
          <w:szCs w:val="28"/>
        </w:rPr>
        <w:t>依</w:t>
      </w:r>
      <w:r w:rsidR="007E7AF2" w:rsidRPr="006B3CE6">
        <w:rPr>
          <w:rFonts w:ascii="Century Gothic" w:eastAsia="標楷體" w:hAnsi="Century Gothic" w:hint="eastAsia"/>
          <w:sz w:val="28"/>
          <w:szCs w:val="28"/>
        </w:rPr>
        <w:t>疾管署</w:t>
      </w:r>
      <w:r w:rsidR="006C77D8">
        <w:rPr>
          <w:rFonts w:ascii="Century Gothic" w:eastAsia="標楷體" w:hAnsi="Century Gothic" w:hint="eastAsia"/>
          <w:sz w:val="28"/>
          <w:szCs w:val="28"/>
        </w:rPr>
        <w:t>當年</w:t>
      </w:r>
      <w:r w:rsidR="004B7E18">
        <w:rPr>
          <w:rFonts w:ascii="Century Gothic" w:eastAsia="標楷體" w:hAnsi="Century Gothic" w:hint="eastAsia"/>
          <w:sz w:val="28"/>
          <w:szCs w:val="28"/>
        </w:rPr>
        <w:t>度</w:t>
      </w:r>
      <w:r w:rsidR="007E7AF2" w:rsidRPr="006B3CE6">
        <w:rPr>
          <w:rFonts w:ascii="Century Gothic" w:eastAsia="標楷體" w:hAnsi="Century Gothic" w:hint="eastAsia"/>
          <w:sz w:val="28"/>
          <w:szCs w:val="28"/>
        </w:rPr>
        <w:t>公布之</w:t>
      </w:r>
      <w:r w:rsidR="00656BE7">
        <w:rPr>
          <w:rFonts w:ascii="標楷體" w:eastAsia="標楷體" w:hAnsi="標楷體" w:hint="eastAsia"/>
          <w:sz w:val="28"/>
          <w:szCs w:val="28"/>
        </w:rPr>
        <w:t>「</w:t>
      </w:r>
      <w:r w:rsidR="007E7AF2" w:rsidRPr="006B3CE6">
        <w:rPr>
          <w:rFonts w:ascii="Century Gothic" w:eastAsia="標楷體" w:hAnsi="Century Gothic" w:hint="eastAsia"/>
          <w:sz w:val="28"/>
          <w:szCs w:val="28"/>
        </w:rPr>
        <w:t>實驗室生物安全查核作業手冊</w:t>
      </w:r>
      <w:r w:rsidR="00656BE7">
        <w:rPr>
          <w:rFonts w:ascii="標楷體" w:eastAsia="標楷體" w:hAnsi="標楷體" w:hint="eastAsia"/>
          <w:sz w:val="28"/>
          <w:szCs w:val="28"/>
        </w:rPr>
        <w:t>」</w:t>
      </w:r>
      <w:r w:rsidR="007E7AF2" w:rsidRPr="006B3CE6">
        <w:rPr>
          <w:rFonts w:ascii="Century Gothic" w:eastAsia="標楷體" w:hAnsi="Century Gothic" w:hint="eastAsia"/>
          <w:sz w:val="28"/>
          <w:szCs w:val="28"/>
        </w:rPr>
        <w:t>規定辦理。</w:t>
      </w:r>
    </w:p>
    <w:p w:rsidR="00707D4E" w:rsidRPr="00113E27" w:rsidRDefault="000B2A5E" w:rsidP="008F268C">
      <w:pPr>
        <w:pStyle w:val="a7"/>
        <w:widowControl/>
        <w:numPr>
          <w:ilvl w:val="3"/>
          <w:numId w:val="1"/>
        </w:numPr>
        <w:spacing w:beforeLines="50" w:before="180" w:line="500" w:lineRule="exact"/>
        <w:ind w:leftChars="0" w:left="1418" w:hanging="851"/>
        <w:jc w:val="both"/>
        <w:rPr>
          <w:rFonts w:ascii="Century Gothic" w:eastAsia="標楷體" w:hAnsi="Century Gothic"/>
          <w:sz w:val="28"/>
          <w:szCs w:val="28"/>
        </w:rPr>
      </w:pPr>
      <w:r>
        <w:rPr>
          <w:rFonts w:ascii="Century Gothic" w:eastAsia="標楷體" w:hAnsi="Century Gothic" w:hint="eastAsia"/>
          <w:sz w:val="28"/>
          <w:szCs w:val="28"/>
        </w:rPr>
        <w:t>例行</w:t>
      </w:r>
      <w:r w:rsidR="004640B4">
        <w:rPr>
          <w:rFonts w:ascii="Century Gothic" w:eastAsia="標楷體" w:hAnsi="Century Gothic" w:hint="eastAsia"/>
          <w:sz w:val="28"/>
          <w:szCs w:val="28"/>
        </w:rPr>
        <w:t>查核之</w:t>
      </w:r>
      <w:r>
        <w:rPr>
          <w:rFonts w:ascii="Century Gothic" w:eastAsia="標楷體" w:hAnsi="Century Gothic" w:hint="eastAsia"/>
          <w:sz w:val="28"/>
          <w:szCs w:val="28"/>
        </w:rPr>
        <w:t>執行</w:t>
      </w:r>
      <w:r w:rsidR="004640B4">
        <w:rPr>
          <w:rFonts w:ascii="Century Gothic" w:eastAsia="標楷體" w:hAnsi="Century Gothic" w:hint="eastAsia"/>
          <w:sz w:val="28"/>
          <w:szCs w:val="28"/>
        </w:rPr>
        <w:t>結果，</w:t>
      </w:r>
      <w:r w:rsidR="00113E27">
        <w:rPr>
          <w:rFonts w:ascii="Century Gothic" w:eastAsia="標楷體" w:hAnsi="Century Gothic" w:hint="eastAsia"/>
          <w:sz w:val="28"/>
          <w:szCs w:val="28"/>
        </w:rPr>
        <w:t>依下列規定辦理：</w:t>
      </w:r>
    </w:p>
    <w:p w:rsidR="004640B4" w:rsidRDefault="00113E27" w:rsidP="000B478D">
      <w:pPr>
        <w:pStyle w:val="a7"/>
        <w:widowControl/>
        <w:numPr>
          <w:ilvl w:val="0"/>
          <w:numId w:val="20"/>
        </w:numPr>
        <w:spacing w:line="500" w:lineRule="exact"/>
        <w:ind w:leftChars="0" w:left="1985" w:hanging="567"/>
        <w:jc w:val="both"/>
        <w:rPr>
          <w:rFonts w:ascii="Century Gothic" w:eastAsia="標楷體" w:hAnsi="Century Gothic"/>
          <w:sz w:val="28"/>
          <w:szCs w:val="28"/>
        </w:rPr>
      </w:pPr>
      <w:r w:rsidRPr="0046436C">
        <w:rPr>
          <w:rFonts w:ascii="Century Gothic" w:eastAsia="標楷體" w:hAnsi="Century Gothic" w:hint="eastAsia"/>
          <w:sz w:val="28"/>
          <w:szCs w:val="28"/>
        </w:rPr>
        <w:t>由疾管署函送查核結果報告</w:t>
      </w:r>
      <w:r w:rsidR="006C77D8">
        <w:rPr>
          <w:rFonts w:ascii="Century Gothic" w:eastAsia="標楷體" w:hAnsi="Century Gothic" w:hint="eastAsia"/>
          <w:sz w:val="28"/>
          <w:szCs w:val="28"/>
        </w:rPr>
        <w:t>給</w:t>
      </w:r>
      <w:r w:rsidRPr="0046436C">
        <w:rPr>
          <w:rFonts w:ascii="Century Gothic" w:eastAsia="標楷體" w:hAnsi="Century Gothic" w:hint="eastAsia"/>
          <w:sz w:val="28"/>
          <w:szCs w:val="28"/>
        </w:rPr>
        <w:t>予</w:t>
      </w:r>
      <w:r w:rsidR="006C77D8">
        <w:rPr>
          <w:rFonts w:ascii="Century Gothic" w:eastAsia="標楷體" w:hAnsi="Century Gothic" w:hint="eastAsia"/>
          <w:sz w:val="28"/>
          <w:szCs w:val="28"/>
        </w:rPr>
        <w:t>受</w:t>
      </w:r>
      <w:r w:rsidRPr="0046436C">
        <w:rPr>
          <w:rFonts w:ascii="Century Gothic" w:eastAsia="標楷體" w:hAnsi="Century Gothic" w:hint="eastAsia"/>
          <w:sz w:val="28"/>
          <w:szCs w:val="28"/>
        </w:rPr>
        <w:t>查核</w:t>
      </w:r>
      <w:r w:rsidR="006C77D8">
        <w:rPr>
          <w:rFonts w:ascii="Century Gothic" w:eastAsia="標楷體" w:hAnsi="Century Gothic" w:hint="eastAsia"/>
          <w:sz w:val="28"/>
          <w:szCs w:val="28"/>
        </w:rPr>
        <w:t>實驗室之</w:t>
      </w:r>
      <w:r w:rsidRPr="0046436C">
        <w:rPr>
          <w:rFonts w:ascii="Century Gothic" w:eastAsia="標楷體" w:hAnsi="Century Gothic" w:hint="eastAsia"/>
          <w:sz w:val="28"/>
          <w:szCs w:val="28"/>
        </w:rPr>
        <w:t>設置單位。</w:t>
      </w:r>
    </w:p>
    <w:p w:rsidR="00707D4E" w:rsidRDefault="006C77D8" w:rsidP="000B478D">
      <w:pPr>
        <w:pStyle w:val="a7"/>
        <w:widowControl/>
        <w:numPr>
          <w:ilvl w:val="0"/>
          <w:numId w:val="20"/>
        </w:numPr>
        <w:spacing w:line="500" w:lineRule="exact"/>
        <w:ind w:leftChars="0" w:left="1985" w:hanging="567"/>
        <w:jc w:val="both"/>
        <w:rPr>
          <w:rFonts w:ascii="Century Gothic" w:eastAsia="標楷體" w:hAnsi="Century Gothic"/>
          <w:sz w:val="28"/>
          <w:szCs w:val="28"/>
        </w:rPr>
      </w:pPr>
      <w:r>
        <w:rPr>
          <w:rFonts w:ascii="Century Gothic" w:eastAsia="標楷體" w:hAnsi="Century Gothic" w:hint="eastAsia"/>
          <w:sz w:val="28"/>
          <w:szCs w:val="28"/>
        </w:rPr>
        <w:t>查核小組開立之查核缺失，受查核</w:t>
      </w:r>
      <w:r w:rsidR="00113E27" w:rsidRPr="003D3D70">
        <w:rPr>
          <w:rFonts w:ascii="Century Gothic" w:eastAsia="標楷體" w:hAnsi="Century Gothic" w:hint="eastAsia"/>
          <w:sz w:val="28"/>
          <w:szCs w:val="28"/>
        </w:rPr>
        <w:t>實驗室應</w:t>
      </w:r>
      <w:r>
        <w:rPr>
          <w:rFonts w:ascii="Century Gothic" w:eastAsia="標楷體" w:hAnsi="Century Gothic" w:hint="eastAsia"/>
          <w:sz w:val="28"/>
          <w:szCs w:val="28"/>
        </w:rPr>
        <w:t>於規定</w:t>
      </w:r>
      <w:r w:rsidR="00113E27">
        <w:rPr>
          <w:rFonts w:ascii="Century Gothic" w:eastAsia="標楷體" w:hAnsi="Century Gothic" w:hint="eastAsia"/>
          <w:sz w:val="28"/>
          <w:szCs w:val="28"/>
        </w:rPr>
        <w:t>期</w:t>
      </w:r>
      <w:r>
        <w:rPr>
          <w:rFonts w:ascii="Century Gothic" w:eastAsia="標楷體" w:hAnsi="Century Gothic" w:hint="eastAsia"/>
          <w:sz w:val="28"/>
          <w:szCs w:val="28"/>
        </w:rPr>
        <w:t>限內</w:t>
      </w:r>
      <w:r w:rsidR="00113E27" w:rsidRPr="003D3D70">
        <w:rPr>
          <w:rFonts w:ascii="Century Gothic" w:eastAsia="標楷體" w:hAnsi="Century Gothic" w:hint="eastAsia"/>
          <w:sz w:val="28"/>
          <w:szCs w:val="28"/>
        </w:rPr>
        <w:t>完成改善</w:t>
      </w:r>
      <w:r w:rsidR="00113E27">
        <w:rPr>
          <w:rFonts w:ascii="Century Gothic" w:eastAsia="標楷體" w:hAnsi="Century Gothic" w:hint="eastAsia"/>
          <w:sz w:val="28"/>
          <w:szCs w:val="28"/>
        </w:rPr>
        <w:t>並</w:t>
      </w:r>
      <w:r w:rsidR="00113E27" w:rsidRPr="003D3D70">
        <w:rPr>
          <w:rFonts w:ascii="Century Gothic" w:eastAsia="標楷體" w:hAnsi="Century Gothic" w:hint="eastAsia"/>
          <w:sz w:val="28"/>
          <w:szCs w:val="28"/>
        </w:rPr>
        <w:t>回復疾管署。</w:t>
      </w:r>
      <w:r w:rsidR="00113E27">
        <w:rPr>
          <w:rFonts w:ascii="Century Gothic" w:eastAsia="標楷體" w:hAnsi="Century Gothic" w:hint="eastAsia"/>
          <w:sz w:val="28"/>
          <w:szCs w:val="28"/>
        </w:rPr>
        <w:t>逾期未</w:t>
      </w:r>
      <w:r w:rsidR="00113E27" w:rsidRPr="003D3D70">
        <w:rPr>
          <w:rFonts w:ascii="Century Gothic" w:eastAsia="標楷體" w:hAnsi="Century Gothic" w:hint="eastAsia"/>
          <w:sz w:val="28"/>
          <w:szCs w:val="28"/>
        </w:rPr>
        <w:t>回復且無正當理由者，</w:t>
      </w:r>
      <w:r w:rsidR="00113E27">
        <w:rPr>
          <w:rFonts w:ascii="Century Gothic" w:eastAsia="標楷體" w:hAnsi="Century Gothic" w:hint="eastAsia"/>
          <w:sz w:val="28"/>
          <w:szCs w:val="28"/>
        </w:rPr>
        <w:t>疾管署</w:t>
      </w:r>
      <w:r>
        <w:rPr>
          <w:rFonts w:ascii="Century Gothic" w:eastAsia="標楷體" w:hAnsi="Century Gothic" w:hint="eastAsia"/>
          <w:sz w:val="28"/>
          <w:szCs w:val="28"/>
        </w:rPr>
        <w:t>將</w:t>
      </w:r>
      <w:r w:rsidR="00113E27" w:rsidRPr="003D3D70">
        <w:rPr>
          <w:rFonts w:ascii="Century Gothic" w:eastAsia="標楷體" w:hAnsi="Century Gothic" w:hint="eastAsia"/>
          <w:sz w:val="28"/>
          <w:szCs w:val="28"/>
        </w:rPr>
        <w:t>視情節狀況，依傳染病防治法第</w:t>
      </w:r>
      <w:r w:rsidR="00113E27" w:rsidRPr="003D3D70">
        <w:rPr>
          <w:rFonts w:ascii="Century Gothic" w:eastAsia="標楷體" w:hAnsi="Century Gothic"/>
          <w:sz w:val="28"/>
          <w:szCs w:val="28"/>
        </w:rPr>
        <w:t>69</w:t>
      </w:r>
      <w:r w:rsidR="00113E27" w:rsidRPr="003D3D70">
        <w:rPr>
          <w:rFonts w:ascii="Century Gothic" w:eastAsia="標楷體" w:hAnsi="Century Gothic" w:hint="eastAsia"/>
          <w:sz w:val="28"/>
          <w:szCs w:val="28"/>
        </w:rPr>
        <w:t>條第</w:t>
      </w:r>
      <w:r w:rsidR="00113E27" w:rsidRPr="003D3D70">
        <w:rPr>
          <w:rFonts w:ascii="Century Gothic" w:eastAsia="標楷體" w:hAnsi="Century Gothic"/>
          <w:sz w:val="28"/>
          <w:szCs w:val="28"/>
        </w:rPr>
        <w:t>1</w:t>
      </w:r>
      <w:r w:rsidR="00113E27" w:rsidRPr="003D3D70">
        <w:rPr>
          <w:rFonts w:ascii="Century Gothic" w:eastAsia="標楷體" w:hAnsi="Century Gothic" w:hint="eastAsia"/>
          <w:sz w:val="28"/>
          <w:szCs w:val="28"/>
        </w:rPr>
        <w:t>項第</w:t>
      </w:r>
      <w:r w:rsidR="00113E27" w:rsidRPr="003D3D70">
        <w:rPr>
          <w:rFonts w:ascii="Century Gothic" w:eastAsia="標楷體" w:hAnsi="Century Gothic"/>
          <w:sz w:val="28"/>
          <w:szCs w:val="28"/>
        </w:rPr>
        <w:t>1</w:t>
      </w:r>
      <w:r w:rsidR="00113E27" w:rsidRPr="003D3D70">
        <w:rPr>
          <w:rFonts w:ascii="Century Gothic" w:eastAsia="標楷體" w:hAnsi="Century Gothic" w:hint="eastAsia"/>
          <w:sz w:val="28"/>
          <w:szCs w:val="28"/>
        </w:rPr>
        <w:t>款規定處新臺幣</w:t>
      </w:r>
      <w:r w:rsidR="00113E27" w:rsidRPr="003D3D70">
        <w:rPr>
          <w:rFonts w:ascii="Century Gothic" w:eastAsia="標楷體" w:hAnsi="Century Gothic"/>
          <w:sz w:val="28"/>
          <w:szCs w:val="28"/>
        </w:rPr>
        <w:t>1</w:t>
      </w:r>
      <w:r w:rsidR="00113E27" w:rsidRPr="003D3D70">
        <w:rPr>
          <w:rFonts w:ascii="Century Gothic" w:eastAsia="標楷體" w:hAnsi="Century Gothic" w:hint="eastAsia"/>
          <w:sz w:val="28"/>
          <w:szCs w:val="28"/>
        </w:rPr>
        <w:t>萬元以上</w:t>
      </w:r>
      <w:r w:rsidR="00113E27" w:rsidRPr="003D3D70">
        <w:rPr>
          <w:rFonts w:ascii="Century Gothic" w:eastAsia="標楷體" w:hAnsi="Century Gothic"/>
          <w:sz w:val="28"/>
          <w:szCs w:val="28"/>
        </w:rPr>
        <w:t>15</w:t>
      </w:r>
      <w:r w:rsidR="00113E27" w:rsidRPr="003D3D70">
        <w:rPr>
          <w:rFonts w:ascii="Century Gothic" w:eastAsia="標楷體" w:hAnsi="Century Gothic" w:hint="eastAsia"/>
          <w:sz w:val="28"/>
          <w:szCs w:val="28"/>
        </w:rPr>
        <w:t>萬元以下罰鍰；必要時，並得限期令其改善，屆期未改善者，按次處罰之。</w:t>
      </w:r>
    </w:p>
    <w:p w:rsidR="00113E27" w:rsidRPr="00707D4E" w:rsidRDefault="006C77D8" w:rsidP="000B478D">
      <w:pPr>
        <w:pStyle w:val="a7"/>
        <w:widowControl/>
        <w:numPr>
          <w:ilvl w:val="0"/>
          <w:numId w:val="20"/>
        </w:numPr>
        <w:spacing w:line="500" w:lineRule="exact"/>
        <w:ind w:leftChars="0" w:left="1985" w:hanging="567"/>
        <w:jc w:val="both"/>
        <w:rPr>
          <w:rFonts w:ascii="Century Gothic" w:eastAsia="標楷體" w:hAnsi="Century Gothic"/>
          <w:sz w:val="28"/>
          <w:szCs w:val="28"/>
        </w:rPr>
      </w:pPr>
      <w:r>
        <w:rPr>
          <w:rFonts w:ascii="Century Gothic" w:eastAsia="標楷體" w:hAnsi="Century Gothic" w:hint="eastAsia"/>
          <w:sz w:val="28"/>
          <w:szCs w:val="28"/>
        </w:rPr>
        <w:t>查核小組提供之建議事項</w:t>
      </w:r>
      <w:r w:rsidR="00113E27">
        <w:rPr>
          <w:rFonts w:ascii="Century Gothic" w:eastAsia="標楷體" w:hAnsi="Century Gothic" w:hint="eastAsia"/>
          <w:sz w:val="28"/>
          <w:szCs w:val="28"/>
        </w:rPr>
        <w:t>，</w:t>
      </w:r>
      <w:r w:rsidR="00A86A44">
        <w:rPr>
          <w:rFonts w:ascii="Century Gothic" w:eastAsia="標楷體" w:hAnsi="Century Gothic" w:hint="eastAsia"/>
          <w:sz w:val="28"/>
          <w:szCs w:val="28"/>
        </w:rPr>
        <w:t>由</w:t>
      </w:r>
      <w:r>
        <w:rPr>
          <w:rFonts w:ascii="Century Gothic" w:eastAsia="標楷體" w:hAnsi="Century Gothic" w:hint="eastAsia"/>
          <w:sz w:val="28"/>
          <w:szCs w:val="28"/>
        </w:rPr>
        <w:t>受查核</w:t>
      </w:r>
      <w:r w:rsidRPr="003D3D70">
        <w:rPr>
          <w:rFonts w:ascii="Century Gothic" w:eastAsia="標楷體" w:hAnsi="Century Gothic" w:hint="eastAsia"/>
          <w:sz w:val="28"/>
          <w:szCs w:val="28"/>
        </w:rPr>
        <w:t>實驗室</w:t>
      </w:r>
      <w:r w:rsidR="00A86A44">
        <w:rPr>
          <w:rFonts w:ascii="Century Gothic" w:eastAsia="標楷體" w:hAnsi="Century Gothic" w:hint="eastAsia"/>
          <w:sz w:val="28"/>
          <w:szCs w:val="28"/>
        </w:rPr>
        <w:t>自行參考</w:t>
      </w:r>
      <w:r w:rsidR="00113E27">
        <w:rPr>
          <w:rFonts w:ascii="Century Gothic" w:eastAsia="標楷體" w:hAnsi="Century Gothic" w:hint="eastAsia"/>
          <w:sz w:val="28"/>
          <w:szCs w:val="28"/>
        </w:rPr>
        <w:t>。</w:t>
      </w:r>
    </w:p>
    <w:p w:rsidR="008F268C" w:rsidRPr="00C90273" w:rsidRDefault="00096706">
      <w:pPr>
        <w:pStyle w:val="a7"/>
        <w:widowControl/>
        <w:numPr>
          <w:ilvl w:val="0"/>
          <w:numId w:val="1"/>
        </w:numPr>
        <w:spacing w:beforeLines="50" w:before="180" w:line="500" w:lineRule="exact"/>
        <w:ind w:leftChars="0" w:left="567" w:hanging="567"/>
        <w:jc w:val="both"/>
        <w:rPr>
          <w:rFonts w:ascii="Century Gothic" w:eastAsia="標楷體" w:hAnsi="Century Gothic"/>
          <w:b/>
          <w:sz w:val="28"/>
          <w:szCs w:val="28"/>
        </w:rPr>
      </w:pPr>
      <w:r w:rsidRPr="00C90273">
        <w:rPr>
          <w:rFonts w:ascii="Century Gothic" w:eastAsia="標楷體" w:hAnsi="Century Gothic"/>
          <w:b/>
          <w:sz w:val="28"/>
          <w:szCs w:val="28"/>
        </w:rPr>
        <w:t>RG3</w:t>
      </w:r>
      <w:r w:rsidRPr="00C90273">
        <w:rPr>
          <w:rFonts w:ascii="Century Gothic" w:eastAsia="標楷體" w:hAnsi="Century Gothic" w:hint="eastAsia"/>
          <w:b/>
          <w:sz w:val="28"/>
          <w:szCs w:val="28"/>
        </w:rPr>
        <w:t>以上病原體</w:t>
      </w:r>
      <w:r w:rsidR="008A28BB" w:rsidRPr="00C90273">
        <w:rPr>
          <w:rFonts w:ascii="Century Gothic" w:eastAsia="標楷體" w:hAnsi="Century Gothic" w:hint="eastAsia"/>
          <w:b/>
          <w:sz w:val="28"/>
          <w:szCs w:val="28"/>
        </w:rPr>
        <w:t>保存或使用</w:t>
      </w:r>
      <w:r w:rsidRPr="00C90273">
        <w:rPr>
          <w:rFonts w:ascii="Century Gothic" w:eastAsia="標楷體" w:hAnsi="Century Gothic" w:hint="eastAsia"/>
          <w:b/>
          <w:sz w:val="28"/>
          <w:szCs w:val="28"/>
        </w:rPr>
        <w:t>單位</w:t>
      </w:r>
      <w:r w:rsidR="008A28BB" w:rsidRPr="00C90273">
        <w:rPr>
          <w:rFonts w:ascii="Century Gothic" w:eastAsia="標楷體" w:hAnsi="Century Gothic" w:hint="eastAsia"/>
          <w:b/>
          <w:sz w:val="28"/>
          <w:szCs w:val="28"/>
        </w:rPr>
        <w:t>之</w:t>
      </w:r>
      <w:r w:rsidRPr="00C90273">
        <w:rPr>
          <w:rFonts w:ascii="Century Gothic" w:eastAsia="標楷體" w:hAnsi="Century Gothic" w:hint="eastAsia"/>
          <w:b/>
          <w:sz w:val="28"/>
          <w:szCs w:val="28"/>
        </w:rPr>
        <w:t>查核</w:t>
      </w:r>
    </w:p>
    <w:p w:rsidR="007E7AF2" w:rsidRDefault="004B7E18" w:rsidP="00C90273">
      <w:pPr>
        <w:pStyle w:val="a7"/>
        <w:widowControl/>
        <w:numPr>
          <w:ilvl w:val="3"/>
          <w:numId w:val="1"/>
        </w:numPr>
        <w:spacing w:beforeLines="50" w:before="180" w:line="500" w:lineRule="exact"/>
        <w:ind w:leftChars="0" w:left="1418" w:hanging="851"/>
        <w:jc w:val="both"/>
        <w:rPr>
          <w:rFonts w:ascii="Century Gothic" w:eastAsia="標楷體" w:hAnsi="Century Gothic"/>
          <w:sz w:val="28"/>
          <w:szCs w:val="28"/>
        </w:rPr>
      </w:pPr>
      <w:r w:rsidRPr="008F268C">
        <w:rPr>
          <w:rFonts w:ascii="Century Gothic" w:eastAsia="標楷體" w:hAnsi="Century Gothic" w:hint="eastAsia"/>
          <w:sz w:val="28"/>
          <w:szCs w:val="28"/>
        </w:rPr>
        <w:t>查核對象為</w:t>
      </w:r>
      <w:r w:rsidR="00096706" w:rsidRPr="008F268C">
        <w:rPr>
          <w:rFonts w:ascii="Century Gothic" w:eastAsia="標楷體" w:hAnsi="Century Gothic" w:hint="eastAsia"/>
          <w:sz w:val="28"/>
          <w:szCs w:val="28"/>
        </w:rPr>
        <w:t>保存或使用</w:t>
      </w:r>
      <w:r w:rsidR="00096706" w:rsidRPr="008F268C">
        <w:rPr>
          <w:rFonts w:ascii="Century Gothic" w:eastAsia="標楷體" w:hAnsi="Century Gothic" w:hint="eastAsia"/>
          <w:sz w:val="28"/>
          <w:szCs w:val="28"/>
        </w:rPr>
        <w:t>RG3</w:t>
      </w:r>
      <w:r w:rsidR="00096706" w:rsidRPr="008F268C">
        <w:rPr>
          <w:rFonts w:ascii="Century Gothic" w:eastAsia="標楷體" w:hAnsi="Century Gothic" w:hint="eastAsia"/>
          <w:sz w:val="28"/>
          <w:szCs w:val="28"/>
        </w:rPr>
        <w:t>以上病原體之</w:t>
      </w:r>
      <w:r w:rsidR="00E406E7">
        <w:rPr>
          <w:rFonts w:ascii="Century Gothic" w:eastAsia="標楷體" w:hAnsi="Century Gothic" w:hint="eastAsia"/>
          <w:sz w:val="28"/>
          <w:szCs w:val="28"/>
        </w:rPr>
        <w:t>設置單位</w:t>
      </w:r>
      <w:r w:rsidR="00096706" w:rsidRPr="008F268C">
        <w:rPr>
          <w:rFonts w:ascii="Century Gothic" w:eastAsia="標楷體" w:hAnsi="Century Gothic" w:hint="eastAsia"/>
          <w:sz w:val="28"/>
          <w:szCs w:val="28"/>
        </w:rPr>
        <w:t>。</w:t>
      </w:r>
    </w:p>
    <w:p w:rsidR="00E406E7" w:rsidRDefault="00E406E7" w:rsidP="00C90273">
      <w:pPr>
        <w:pStyle w:val="a7"/>
        <w:widowControl/>
        <w:numPr>
          <w:ilvl w:val="3"/>
          <w:numId w:val="1"/>
        </w:numPr>
        <w:spacing w:beforeLines="50" w:before="180" w:line="500" w:lineRule="exact"/>
        <w:ind w:leftChars="0" w:left="1418" w:hanging="851"/>
        <w:jc w:val="both"/>
        <w:rPr>
          <w:rFonts w:ascii="Century Gothic" w:eastAsia="標楷體" w:hAnsi="Century Gothic"/>
          <w:sz w:val="28"/>
          <w:szCs w:val="28"/>
        </w:rPr>
      </w:pPr>
      <w:r w:rsidRPr="002966E7">
        <w:rPr>
          <w:rFonts w:ascii="Century Gothic" w:eastAsia="標楷體" w:hAnsi="Century Gothic" w:hint="eastAsia"/>
          <w:sz w:val="28"/>
          <w:szCs w:val="28"/>
        </w:rPr>
        <w:t>由疾管署或其委託之單位邀請生物安全相關領域專家學者，組成查核小組執行查核工作。</w:t>
      </w:r>
    </w:p>
    <w:p w:rsidR="00E406E7" w:rsidRDefault="00E406E7" w:rsidP="00C90273">
      <w:pPr>
        <w:pStyle w:val="a7"/>
        <w:widowControl/>
        <w:numPr>
          <w:ilvl w:val="3"/>
          <w:numId w:val="1"/>
        </w:numPr>
        <w:spacing w:beforeLines="50" w:before="180" w:line="500" w:lineRule="exact"/>
        <w:ind w:leftChars="0" w:left="1418" w:hanging="851"/>
        <w:jc w:val="both"/>
        <w:rPr>
          <w:rFonts w:ascii="Century Gothic" w:eastAsia="標楷體" w:hAnsi="Century Gothic"/>
          <w:sz w:val="28"/>
          <w:szCs w:val="28"/>
        </w:rPr>
      </w:pPr>
      <w:r w:rsidRPr="002966E7">
        <w:rPr>
          <w:rFonts w:ascii="Century Gothic" w:eastAsia="標楷體" w:hAnsi="Century Gothic" w:hint="eastAsia"/>
          <w:sz w:val="28"/>
          <w:szCs w:val="28"/>
        </w:rPr>
        <w:t>查核方式以實地查核為主，視狀況得採書面審查。</w:t>
      </w:r>
    </w:p>
    <w:p w:rsidR="00E406E7" w:rsidRPr="00C90273" w:rsidRDefault="00E406E7" w:rsidP="00C90273">
      <w:pPr>
        <w:pStyle w:val="a7"/>
        <w:widowControl/>
        <w:numPr>
          <w:ilvl w:val="3"/>
          <w:numId w:val="1"/>
        </w:numPr>
        <w:spacing w:beforeLines="50" w:before="180" w:line="500" w:lineRule="exact"/>
        <w:ind w:leftChars="0" w:left="1418" w:hanging="851"/>
        <w:jc w:val="both"/>
        <w:rPr>
          <w:rFonts w:ascii="Century Gothic" w:eastAsia="標楷體" w:hAnsi="Century Gothic"/>
          <w:sz w:val="28"/>
          <w:szCs w:val="28"/>
        </w:rPr>
      </w:pPr>
      <w:r w:rsidRPr="00E406E7">
        <w:rPr>
          <w:rFonts w:ascii="Century Gothic" w:eastAsia="標楷體" w:hAnsi="Century Gothic" w:hint="eastAsia"/>
          <w:sz w:val="28"/>
          <w:szCs w:val="28"/>
        </w:rPr>
        <w:lastRenderedPageBreak/>
        <w:t>查核頻</w:t>
      </w:r>
      <w:r w:rsidRPr="00C90273">
        <w:rPr>
          <w:rFonts w:ascii="Century Gothic" w:eastAsia="標楷體" w:hAnsi="Century Gothic" w:hint="eastAsia"/>
          <w:sz w:val="28"/>
          <w:szCs w:val="28"/>
        </w:rPr>
        <w:t>率以疾管署每</w:t>
      </w:r>
      <w:r w:rsidRPr="00C90273">
        <w:rPr>
          <w:rFonts w:ascii="Century Gothic" w:eastAsia="標楷體" w:hAnsi="Century Gothic" w:hint="eastAsia"/>
          <w:sz w:val="28"/>
          <w:szCs w:val="28"/>
        </w:rPr>
        <w:t>3</w:t>
      </w:r>
      <w:r w:rsidRPr="00C90273">
        <w:rPr>
          <w:rFonts w:ascii="Century Gothic" w:eastAsia="標楷體" w:hAnsi="Century Gothic" w:hint="eastAsia"/>
          <w:sz w:val="28"/>
          <w:szCs w:val="28"/>
        </w:rPr>
        <w:t>年對該等</w:t>
      </w:r>
      <w:r w:rsidR="004859A2" w:rsidRPr="00C90273">
        <w:rPr>
          <w:rFonts w:ascii="Century Gothic" w:eastAsia="標楷體" w:hAnsi="Century Gothic" w:hint="eastAsia"/>
          <w:sz w:val="28"/>
          <w:szCs w:val="28"/>
        </w:rPr>
        <w:t>設置單位</w:t>
      </w:r>
      <w:r w:rsidRPr="00C90273">
        <w:rPr>
          <w:rFonts w:ascii="Century Gothic" w:eastAsia="標楷體" w:hAnsi="Century Gothic" w:hint="eastAsia"/>
          <w:sz w:val="28"/>
          <w:szCs w:val="28"/>
        </w:rPr>
        <w:t>進行</w:t>
      </w:r>
      <w:r w:rsidRPr="00C90273">
        <w:rPr>
          <w:rFonts w:ascii="Century Gothic" w:eastAsia="標楷體" w:hAnsi="Century Gothic" w:hint="eastAsia"/>
          <w:sz w:val="28"/>
          <w:szCs w:val="28"/>
        </w:rPr>
        <w:t>1</w:t>
      </w:r>
      <w:r w:rsidRPr="00C90273">
        <w:rPr>
          <w:rFonts w:ascii="Century Gothic" w:eastAsia="標楷體" w:hAnsi="Century Gothic" w:hint="eastAsia"/>
          <w:sz w:val="28"/>
          <w:szCs w:val="28"/>
        </w:rPr>
        <w:t>次實地查核為原則，惟</w:t>
      </w:r>
      <w:r w:rsidR="008A28BB" w:rsidRPr="00C90273">
        <w:rPr>
          <w:rFonts w:ascii="Century Gothic" w:eastAsia="標楷體" w:hAnsi="Century Gothic" w:hint="eastAsia"/>
          <w:sz w:val="28"/>
          <w:szCs w:val="28"/>
        </w:rPr>
        <w:t>比照</w:t>
      </w:r>
      <w:r w:rsidRPr="00C90273">
        <w:rPr>
          <w:rFonts w:ascii="Century Gothic" w:eastAsia="標楷體" w:hAnsi="Century Gothic" w:hint="eastAsia"/>
          <w:sz w:val="28"/>
          <w:szCs w:val="28"/>
        </w:rPr>
        <w:t>本規定第二條第（四）項但書之第</w:t>
      </w:r>
      <w:r w:rsidRPr="00C90273">
        <w:rPr>
          <w:rFonts w:ascii="Century Gothic" w:eastAsia="標楷體" w:hAnsi="Century Gothic" w:hint="eastAsia"/>
          <w:sz w:val="28"/>
          <w:szCs w:val="28"/>
        </w:rPr>
        <w:t>1</w:t>
      </w:r>
      <w:r w:rsidRPr="00C90273">
        <w:rPr>
          <w:rFonts w:ascii="Century Gothic" w:eastAsia="標楷體" w:hAnsi="Century Gothic" w:hint="eastAsia"/>
          <w:sz w:val="28"/>
          <w:szCs w:val="28"/>
        </w:rPr>
        <w:t>款至第</w:t>
      </w:r>
      <w:r w:rsidRPr="00C90273">
        <w:rPr>
          <w:rFonts w:ascii="Century Gothic" w:eastAsia="標楷體" w:hAnsi="Century Gothic" w:hint="eastAsia"/>
          <w:sz w:val="28"/>
          <w:szCs w:val="28"/>
        </w:rPr>
        <w:t>5</w:t>
      </w:r>
      <w:r w:rsidRPr="00C90273">
        <w:rPr>
          <w:rFonts w:ascii="Century Gothic" w:eastAsia="標楷體" w:hAnsi="Century Gothic" w:hint="eastAsia"/>
          <w:sz w:val="28"/>
          <w:szCs w:val="28"/>
        </w:rPr>
        <w:t>款情形時，不受前開查核次數或原則之限制。</w:t>
      </w:r>
    </w:p>
    <w:p w:rsidR="00E406E7" w:rsidRPr="00C90273" w:rsidRDefault="00E406E7" w:rsidP="00C90273">
      <w:pPr>
        <w:pStyle w:val="a7"/>
        <w:widowControl/>
        <w:numPr>
          <w:ilvl w:val="3"/>
          <w:numId w:val="1"/>
        </w:numPr>
        <w:spacing w:beforeLines="50" w:before="180" w:line="500" w:lineRule="exact"/>
        <w:ind w:leftChars="0" w:left="1418" w:hanging="851"/>
        <w:jc w:val="both"/>
        <w:rPr>
          <w:rFonts w:ascii="Century Gothic" w:eastAsia="標楷體" w:hAnsi="Century Gothic"/>
          <w:sz w:val="28"/>
          <w:szCs w:val="28"/>
        </w:rPr>
      </w:pPr>
      <w:r w:rsidRPr="00C90273">
        <w:rPr>
          <w:rFonts w:ascii="Century Gothic" w:eastAsia="標楷體" w:hAnsi="Century Gothic" w:hint="eastAsia"/>
          <w:sz w:val="28"/>
          <w:szCs w:val="28"/>
        </w:rPr>
        <w:t>查核之作業程序：</w:t>
      </w:r>
    </w:p>
    <w:p w:rsidR="00E406E7" w:rsidRPr="00C90273" w:rsidRDefault="00E406E7" w:rsidP="00C90273">
      <w:pPr>
        <w:pStyle w:val="a7"/>
        <w:widowControl/>
        <w:numPr>
          <w:ilvl w:val="4"/>
          <w:numId w:val="1"/>
        </w:numPr>
        <w:spacing w:line="500" w:lineRule="exact"/>
        <w:ind w:leftChars="0" w:left="1985" w:hanging="567"/>
        <w:jc w:val="both"/>
        <w:rPr>
          <w:rFonts w:ascii="Century Gothic" w:eastAsia="標楷體" w:hAnsi="Century Gothic"/>
          <w:sz w:val="28"/>
          <w:szCs w:val="28"/>
        </w:rPr>
      </w:pPr>
      <w:r w:rsidRPr="00C90273">
        <w:rPr>
          <w:rFonts w:ascii="Century Gothic" w:eastAsia="標楷體" w:hAnsi="Century Gothic" w:hint="eastAsia"/>
          <w:sz w:val="28"/>
          <w:szCs w:val="28"/>
        </w:rPr>
        <w:t>比照本規定第二條第（五）項</w:t>
      </w:r>
      <w:r w:rsidR="002D0E99" w:rsidRPr="00C90273">
        <w:rPr>
          <w:rFonts w:ascii="Century Gothic" w:eastAsia="標楷體" w:hAnsi="Century Gothic" w:hint="eastAsia"/>
          <w:sz w:val="28"/>
          <w:szCs w:val="28"/>
        </w:rPr>
        <w:t>第</w:t>
      </w:r>
      <w:r w:rsidR="002D0E99" w:rsidRPr="00C90273">
        <w:rPr>
          <w:rFonts w:ascii="Century Gothic" w:eastAsia="標楷體" w:hAnsi="Century Gothic" w:hint="eastAsia"/>
          <w:sz w:val="28"/>
          <w:szCs w:val="28"/>
        </w:rPr>
        <w:t>1</w:t>
      </w:r>
      <w:r w:rsidR="002D0E99" w:rsidRPr="00C90273">
        <w:rPr>
          <w:rFonts w:ascii="Century Gothic" w:eastAsia="標楷體" w:hAnsi="Century Gothic" w:hint="eastAsia"/>
          <w:sz w:val="28"/>
          <w:szCs w:val="28"/>
        </w:rPr>
        <w:t>款至第</w:t>
      </w:r>
      <w:r w:rsidR="002D0E99" w:rsidRPr="00C90273">
        <w:rPr>
          <w:rFonts w:ascii="Century Gothic" w:eastAsia="標楷體" w:hAnsi="Century Gothic" w:hint="eastAsia"/>
          <w:sz w:val="28"/>
          <w:szCs w:val="28"/>
        </w:rPr>
        <w:t>4</w:t>
      </w:r>
      <w:r w:rsidR="002D0E99" w:rsidRPr="00C90273">
        <w:rPr>
          <w:rFonts w:ascii="Century Gothic" w:eastAsia="標楷體" w:hAnsi="Century Gothic" w:hint="eastAsia"/>
          <w:sz w:val="28"/>
          <w:szCs w:val="28"/>
        </w:rPr>
        <w:t>款程序辦理。</w:t>
      </w:r>
    </w:p>
    <w:p w:rsidR="002D0E99" w:rsidRPr="00C90273" w:rsidRDefault="00A86A44" w:rsidP="00C90273">
      <w:pPr>
        <w:pStyle w:val="a7"/>
        <w:widowControl/>
        <w:numPr>
          <w:ilvl w:val="4"/>
          <w:numId w:val="1"/>
        </w:numPr>
        <w:spacing w:line="500" w:lineRule="exact"/>
        <w:ind w:leftChars="0" w:left="1985" w:hanging="567"/>
        <w:jc w:val="both"/>
        <w:rPr>
          <w:rFonts w:ascii="Century Gothic" w:eastAsia="標楷體" w:hAnsi="Century Gothic"/>
          <w:sz w:val="28"/>
          <w:szCs w:val="28"/>
        </w:rPr>
      </w:pPr>
      <w:r w:rsidRPr="00C90273">
        <w:rPr>
          <w:rFonts w:ascii="Century Gothic" w:eastAsia="標楷體" w:hAnsi="Century Gothic" w:hint="eastAsia"/>
          <w:sz w:val="28"/>
          <w:szCs w:val="28"/>
        </w:rPr>
        <w:t>有關查核作業之時程、基準、辦理事項等，依疾管署當年度公布之相關規定辦理。</w:t>
      </w:r>
    </w:p>
    <w:p w:rsidR="00E406E7" w:rsidRPr="00C90273" w:rsidRDefault="002530AB" w:rsidP="00C90273">
      <w:pPr>
        <w:pStyle w:val="a7"/>
        <w:widowControl/>
        <w:numPr>
          <w:ilvl w:val="3"/>
          <w:numId w:val="1"/>
        </w:numPr>
        <w:spacing w:beforeLines="50" w:before="180" w:line="500" w:lineRule="exact"/>
        <w:ind w:leftChars="0" w:left="1418" w:hanging="851"/>
        <w:jc w:val="both"/>
        <w:rPr>
          <w:rFonts w:ascii="Century Gothic" w:eastAsia="標楷體" w:hAnsi="Century Gothic"/>
          <w:sz w:val="28"/>
          <w:szCs w:val="28"/>
        </w:rPr>
      </w:pPr>
      <w:r w:rsidRPr="00C90273">
        <w:rPr>
          <w:rFonts w:ascii="Century Gothic" w:eastAsia="標楷體" w:hAnsi="Century Gothic" w:hint="eastAsia"/>
          <w:sz w:val="28"/>
          <w:szCs w:val="28"/>
        </w:rPr>
        <w:t>查核作業之執行結果，比照本規定第二條第（六）項辦理。</w:t>
      </w:r>
    </w:p>
    <w:p w:rsidR="008F268C" w:rsidRPr="00C90273" w:rsidRDefault="008F268C" w:rsidP="008F268C">
      <w:pPr>
        <w:pStyle w:val="a7"/>
        <w:widowControl/>
        <w:numPr>
          <w:ilvl w:val="0"/>
          <w:numId w:val="1"/>
        </w:numPr>
        <w:spacing w:beforeLines="50" w:before="180" w:line="500" w:lineRule="exact"/>
        <w:ind w:leftChars="0" w:left="567" w:hanging="567"/>
        <w:jc w:val="both"/>
        <w:rPr>
          <w:rFonts w:ascii="Century Gothic" w:eastAsia="標楷體" w:hAnsi="Century Gothic"/>
          <w:b/>
          <w:sz w:val="28"/>
          <w:szCs w:val="28"/>
        </w:rPr>
      </w:pPr>
      <w:r w:rsidRPr="00C90273">
        <w:rPr>
          <w:rFonts w:ascii="Century Gothic" w:eastAsia="標楷體" w:hAnsi="Century Gothic" w:hint="eastAsia"/>
          <w:b/>
          <w:sz w:val="28"/>
          <w:szCs w:val="28"/>
        </w:rPr>
        <w:t>管制性病原</w:t>
      </w:r>
      <w:r w:rsidR="008A28BB" w:rsidRPr="00C90273">
        <w:rPr>
          <w:rFonts w:ascii="Century Gothic" w:eastAsia="標楷體" w:hAnsi="Century Gothic" w:hint="eastAsia"/>
          <w:b/>
          <w:sz w:val="28"/>
          <w:szCs w:val="28"/>
        </w:rPr>
        <w:t>保存或使用</w:t>
      </w:r>
      <w:r w:rsidRPr="00C90273">
        <w:rPr>
          <w:rFonts w:ascii="Century Gothic" w:eastAsia="標楷體" w:hAnsi="Century Gothic" w:hint="eastAsia"/>
          <w:b/>
          <w:sz w:val="28"/>
          <w:szCs w:val="28"/>
        </w:rPr>
        <w:t>單位</w:t>
      </w:r>
      <w:r w:rsidR="008A28BB" w:rsidRPr="00C90273">
        <w:rPr>
          <w:rFonts w:ascii="Century Gothic" w:eastAsia="標楷體" w:hAnsi="Century Gothic" w:hint="eastAsia"/>
          <w:b/>
          <w:sz w:val="28"/>
          <w:szCs w:val="28"/>
        </w:rPr>
        <w:t>之</w:t>
      </w:r>
      <w:r w:rsidRPr="00C90273">
        <w:rPr>
          <w:rFonts w:ascii="Century Gothic" w:eastAsia="標楷體" w:hAnsi="Century Gothic" w:hint="eastAsia"/>
          <w:b/>
          <w:sz w:val="28"/>
          <w:szCs w:val="28"/>
        </w:rPr>
        <w:t>查核</w:t>
      </w:r>
    </w:p>
    <w:p w:rsidR="00A86A44" w:rsidRPr="00C90273" w:rsidRDefault="008F268C" w:rsidP="00C90273">
      <w:pPr>
        <w:pStyle w:val="a7"/>
        <w:widowControl/>
        <w:numPr>
          <w:ilvl w:val="0"/>
          <w:numId w:val="22"/>
        </w:numPr>
        <w:spacing w:beforeLines="50" w:before="180" w:line="500" w:lineRule="exact"/>
        <w:ind w:leftChars="0" w:left="1418" w:hanging="851"/>
        <w:jc w:val="both"/>
        <w:rPr>
          <w:rFonts w:ascii="Century Gothic" w:eastAsia="標楷體" w:hAnsi="Century Gothic"/>
          <w:sz w:val="28"/>
          <w:szCs w:val="28"/>
        </w:rPr>
      </w:pPr>
      <w:r w:rsidRPr="00C90273">
        <w:rPr>
          <w:rFonts w:ascii="Century Gothic" w:eastAsia="標楷體" w:hAnsi="Century Gothic" w:hint="eastAsia"/>
          <w:sz w:val="28"/>
          <w:szCs w:val="28"/>
        </w:rPr>
        <w:t>查核對象為保存或使用管制性病原之實驗室或保存場所</w:t>
      </w:r>
      <w:r w:rsidR="00A86A44" w:rsidRPr="00C90273">
        <w:rPr>
          <w:rFonts w:ascii="Century Gothic" w:eastAsia="標楷體" w:hAnsi="Century Gothic" w:hint="eastAsia"/>
          <w:sz w:val="28"/>
          <w:szCs w:val="28"/>
        </w:rPr>
        <w:t>。</w:t>
      </w:r>
    </w:p>
    <w:p w:rsidR="008F268C" w:rsidRDefault="00A86A44" w:rsidP="00C90273">
      <w:pPr>
        <w:pStyle w:val="a7"/>
        <w:widowControl/>
        <w:numPr>
          <w:ilvl w:val="0"/>
          <w:numId w:val="22"/>
        </w:numPr>
        <w:spacing w:beforeLines="50" w:before="180" w:line="500" w:lineRule="exact"/>
        <w:ind w:leftChars="0" w:left="1418" w:hanging="851"/>
        <w:jc w:val="both"/>
        <w:rPr>
          <w:rFonts w:ascii="Century Gothic" w:eastAsia="標楷體" w:hAnsi="Century Gothic"/>
          <w:sz w:val="28"/>
          <w:szCs w:val="28"/>
        </w:rPr>
      </w:pPr>
      <w:r w:rsidRPr="00C90273">
        <w:rPr>
          <w:rFonts w:ascii="Century Gothic" w:eastAsia="標楷體" w:hAnsi="Century Gothic" w:hint="eastAsia"/>
          <w:sz w:val="28"/>
          <w:szCs w:val="28"/>
        </w:rPr>
        <w:t>高防護實驗室、</w:t>
      </w:r>
      <w:r w:rsidRPr="00C90273" w:rsidDel="008F268C">
        <w:rPr>
          <w:rFonts w:ascii="Century Gothic" w:eastAsia="標楷體" w:hAnsi="Century Gothic" w:hint="eastAsia"/>
          <w:sz w:val="28"/>
          <w:szCs w:val="28"/>
        </w:rPr>
        <w:t>RG3</w:t>
      </w:r>
      <w:r w:rsidRPr="00C90273" w:rsidDel="008F268C">
        <w:rPr>
          <w:rFonts w:ascii="Century Gothic" w:eastAsia="標楷體" w:hAnsi="Century Gothic" w:hint="eastAsia"/>
          <w:sz w:val="28"/>
          <w:szCs w:val="28"/>
        </w:rPr>
        <w:t>以上病原體</w:t>
      </w:r>
      <w:r w:rsidR="008A28BB" w:rsidRPr="00C90273" w:rsidDel="008F268C">
        <w:rPr>
          <w:rFonts w:ascii="Century Gothic" w:eastAsia="標楷體" w:hAnsi="Century Gothic" w:hint="eastAsia"/>
          <w:sz w:val="28"/>
          <w:szCs w:val="28"/>
        </w:rPr>
        <w:t>保存或使用</w:t>
      </w:r>
      <w:r w:rsidRPr="00C90273">
        <w:rPr>
          <w:rFonts w:ascii="Century Gothic" w:eastAsia="標楷體" w:hAnsi="Century Gothic" w:hint="eastAsia"/>
          <w:sz w:val="28"/>
          <w:szCs w:val="28"/>
        </w:rPr>
        <w:t>單</w:t>
      </w:r>
      <w:r>
        <w:rPr>
          <w:rFonts w:ascii="Century Gothic" w:eastAsia="標楷體" w:hAnsi="Century Gothic" w:hint="eastAsia"/>
          <w:sz w:val="28"/>
          <w:szCs w:val="28"/>
        </w:rPr>
        <w:t>位，如同時涉及管制性病原相關事項，從其</w:t>
      </w:r>
      <w:r w:rsidR="008F268C" w:rsidRPr="00BF3162">
        <w:rPr>
          <w:rFonts w:ascii="Century Gothic" w:eastAsia="標楷體" w:hAnsi="Century Gothic" w:hint="eastAsia"/>
          <w:sz w:val="28"/>
          <w:szCs w:val="28"/>
        </w:rPr>
        <w:t>規定辦理。</w:t>
      </w:r>
    </w:p>
    <w:p w:rsidR="00EE5E1D" w:rsidRPr="008F268C" w:rsidRDefault="00632B3F">
      <w:pPr>
        <w:pStyle w:val="a7"/>
        <w:widowControl/>
        <w:numPr>
          <w:ilvl w:val="0"/>
          <w:numId w:val="1"/>
        </w:numPr>
        <w:spacing w:beforeLines="50" w:before="180" w:line="500" w:lineRule="exact"/>
        <w:ind w:leftChars="0" w:left="567" w:hanging="567"/>
        <w:jc w:val="both"/>
        <w:rPr>
          <w:rFonts w:ascii="Century Gothic" w:eastAsia="標楷體" w:hAnsi="Century Gothic"/>
          <w:sz w:val="28"/>
          <w:szCs w:val="28"/>
        </w:rPr>
      </w:pPr>
      <w:r w:rsidRPr="00632B3F" w:rsidDel="008F268C">
        <w:rPr>
          <w:rFonts w:ascii="Century Gothic" w:eastAsia="標楷體" w:hAnsi="Century Gothic" w:hint="eastAsia"/>
          <w:sz w:val="28"/>
          <w:szCs w:val="28"/>
        </w:rPr>
        <w:t>疾管署對於同時設有高防護實驗室、保存或使用</w:t>
      </w:r>
      <w:r w:rsidRPr="00632B3F" w:rsidDel="008F268C">
        <w:rPr>
          <w:rFonts w:ascii="Century Gothic" w:eastAsia="標楷體" w:hAnsi="Century Gothic" w:hint="eastAsia"/>
          <w:sz w:val="28"/>
          <w:szCs w:val="28"/>
        </w:rPr>
        <w:t>RG3</w:t>
      </w:r>
      <w:r w:rsidRPr="00632B3F" w:rsidDel="008F268C">
        <w:rPr>
          <w:rFonts w:ascii="Century Gothic" w:eastAsia="標楷體" w:hAnsi="Century Gothic" w:hint="eastAsia"/>
          <w:sz w:val="28"/>
          <w:szCs w:val="28"/>
        </w:rPr>
        <w:t>以上病原體或管制性病原之設置單位執行現場查核時，原則上將安排於同一天進行</w:t>
      </w:r>
      <w:r w:rsidRPr="00632B3F" w:rsidDel="008F268C">
        <w:rPr>
          <w:rFonts w:ascii="Century Gothic" w:eastAsia="標楷體" w:hAnsi="Century Gothic"/>
          <w:sz w:val="28"/>
          <w:szCs w:val="28"/>
        </w:rPr>
        <w:t>。</w:t>
      </w:r>
    </w:p>
    <w:sectPr w:rsidR="00EE5E1D" w:rsidRPr="008F268C" w:rsidSect="00E51AAC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08" w:rsidRDefault="00BB1F08" w:rsidP="00267B43">
      <w:r>
        <w:separator/>
      </w:r>
    </w:p>
  </w:endnote>
  <w:endnote w:type="continuationSeparator" w:id="0">
    <w:p w:rsidR="00BB1F08" w:rsidRDefault="00BB1F08" w:rsidP="0026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AF2" w:rsidRPr="001A6663" w:rsidRDefault="007E7AF2" w:rsidP="001A6663">
    <w:pPr>
      <w:pStyle w:val="a5"/>
      <w:jc w:val="center"/>
      <w:rPr>
        <w:rFonts w:ascii="Century Gothic" w:eastAsia="標楷體" w:hAnsi="Century Gothic"/>
      </w:rPr>
    </w:pPr>
    <w:r w:rsidRPr="002966E7">
      <w:rPr>
        <w:rFonts w:ascii="Century Gothic" w:eastAsia="標楷體" w:hAnsi="Century Gothic" w:hint="eastAsia"/>
      </w:rPr>
      <w:t>第</w:t>
    </w:r>
    <w:r w:rsidR="00101DB3" w:rsidRPr="002966E7">
      <w:rPr>
        <w:rFonts w:ascii="Century Gothic" w:eastAsia="標楷體" w:hAnsi="Century Gothic"/>
      </w:rPr>
      <w:fldChar w:fldCharType="begin"/>
    </w:r>
    <w:r w:rsidR="00101DB3" w:rsidRPr="002966E7">
      <w:rPr>
        <w:rFonts w:ascii="Century Gothic" w:eastAsia="標楷體" w:hAnsi="Century Gothic"/>
      </w:rPr>
      <w:instrText>PAGE   \* MERGEFORMAT</w:instrText>
    </w:r>
    <w:r w:rsidR="00101DB3" w:rsidRPr="002966E7">
      <w:rPr>
        <w:rFonts w:ascii="Century Gothic" w:eastAsia="標楷體" w:hAnsi="Century Gothic"/>
      </w:rPr>
      <w:fldChar w:fldCharType="separate"/>
    </w:r>
    <w:r w:rsidR="008D72F4" w:rsidRPr="008D72F4">
      <w:rPr>
        <w:rFonts w:ascii="Century Gothic" w:eastAsia="標楷體" w:hAnsi="Century Gothic"/>
        <w:noProof/>
        <w:lang w:val="zh-TW"/>
      </w:rPr>
      <w:t>1</w:t>
    </w:r>
    <w:r w:rsidR="00101DB3" w:rsidRPr="002966E7">
      <w:rPr>
        <w:rFonts w:ascii="Century Gothic" w:eastAsia="標楷體" w:hAnsi="Century Gothic"/>
        <w:noProof/>
        <w:lang w:val="zh-TW"/>
      </w:rPr>
      <w:fldChar w:fldCharType="end"/>
    </w:r>
    <w:r w:rsidRPr="002966E7">
      <w:rPr>
        <w:rFonts w:ascii="Century Gothic" w:eastAsia="標楷體" w:hAnsi="Century Gothic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08" w:rsidRDefault="00BB1F08" w:rsidP="00267B43">
      <w:r>
        <w:separator/>
      </w:r>
    </w:p>
  </w:footnote>
  <w:footnote w:type="continuationSeparator" w:id="0">
    <w:p w:rsidR="00BB1F08" w:rsidRDefault="00BB1F08" w:rsidP="00267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E84462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E7C654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134032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DE8B1A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726A8C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CF6AB0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302B00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C40313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382FC8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48CDC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CAE26CE"/>
    <w:multiLevelType w:val="hybridMultilevel"/>
    <w:tmpl w:val="1BDAC96C"/>
    <w:lvl w:ilvl="0" w:tplc="0409000F">
      <w:start w:val="1"/>
      <w:numFmt w:val="decimal"/>
      <w:lvlText w:val="%1."/>
      <w:lvlJc w:val="left"/>
      <w:pPr>
        <w:ind w:left="62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6720" w:hanging="480"/>
      </w:pPr>
    </w:lvl>
    <w:lvl w:ilvl="2" w:tplc="0409001B" w:tentative="1">
      <w:start w:val="1"/>
      <w:numFmt w:val="lowerRoman"/>
      <w:lvlText w:val="%3."/>
      <w:lvlJc w:val="right"/>
      <w:pPr>
        <w:ind w:left="7200" w:hanging="480"/>
      </w:pPr>
    </w:lvl>
    <w:lvl w:ilvl="3" w:tplc="0409000F" w:tentative="1">
      <w:start w:val="1"/>
      <w:numFmt w:val="decimal"/>
      <w:lvlText w:val="%4."/>
      <w:lvlJc w:val="left"/>
      <w:pPr>
        <w:ind w:left="7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160" w:hanging="480"/>
      </w:pPr>
    </w:lvl>
    <w:lvl w:ilvl="5" w:tplc="0409001B" w:tentative="1">
      <w:start w:val="1"/>
      <w:numFmt w:val="lowerRoman"/>
      <w:lvlText w:val="%6."/>
      <w:lvlJc w:val="right"/>
      <w:pPr>
        <w:ind w:left="8640" w:hanging="480"/>
      </w:pPr>
    </w:lvl>
    <w:lvl w:ilvl="6" w:tplc="0409000F" w:tentative="1">
      <w:start w:val="1"/>
      <w:numFmt w:val="decimal"/>
      <w:lvlText w:val="%7."/>
      <w:lvlJc w:val="left"/>
      <w:pPr>
        <w:ind w:left="9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00" w:hanging="480"/>
      </w:pPr>
    </w:lvl>
    <w:lvl w:ilvl="8" w:tplc="0409001B" w:tentative="1">
      <w:start w:val="1"/>
      <w:numFmt w:val="lowerRoman"/>
      <w:lvlText w:val="%9."/>
      <w:lvlJc w:val="right"/>
      <w:pPr>
        <w:ind w:left="10080" w:hanging="480"/>
      </w:pPr>
    </w:lvl>
  </w:abstractNum>
  <w:abstractNum w:abstractNumId="11" w15:restartNumberingAfterBreak="0">
    <w:nsid w:val="14A65603"/>
    <w:multiLevelType w:val="hybridMultilevel"/>
    <w:tmpl w:val="F872D0F6"/>
    <w:lvl w:ilvl="0" w:tplc="55646F1E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1A3639B3"/>
    <w:multiLevelType w:val="hybridMultilevel"/>
    <w:tmpl w:val="91641230"/>
    <w:lvl w:ilvl="0" w:tplc="F3B633A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1E4031AB"/>
    <w:multiLevelType w:val="hybridMultilevel"/>
    <w:tmpl w:val="46582D04"/>
    <w:lvl w:ilvl="0" w:tplc="E0D26862">
      <w:start w:val="1"/>
      <w:numFmt w:val="taiwaneseCountingThousand"/>
      <w:lvlText w:val="（%1）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4" w15:restartNumberingAfterBreak="0">
    <w:nsid w:val="24435C6A"/>
    <w:multiLevelType w:val="hybridMultilevel"/>
    <w:tmpl w:val="1BDAC96C"/>
    <w:lvl w:ilvl="0" w:tplc="0409000F">
      <w:start w:val="1"/>
      <w:numFmt w:val="decimal"/>
      <w:lvlText w:val="%1."/>
      <w:lvlJc w:val="left"/>
      <w:pPr>
        <w:ind w:left="62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6720" w:hanging="480"/>
      </w:pPr>
    </w:lvl>
    <w:lvl w:ilvl="2" w:tplc="0409001B" w:tentative="1">
      <w:start w:val="1"/>
      <w:numFmt w:val="lowerRoman"/>
      <w:lvlText w:val="%3."/>
      <w:lvlJc w:val="right"/>
      <w:pPr>
        <w:ind w:left="7200" w:hanging="480"/>
      </w:pPr>
    </w:lvl>
    <w:lvl w:ilvl="3" w:tplc="0409000F" w:tentative="1">
      <w:start w:val="1"/>
      <w:numFmt w:val="decimal"/>
      <w:lvlText w:val="%4."/>
      <w:lvlJc w:val="left"/>
      <w:pPr>
        <w:ind w:left="7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160" w:hanging="480"/>
      </w:pPr>
    </w:lvl>
    <w:lvl w:ilvl="5" w:tplc="0409001B" w:tentative="1">
      <w:start w:val="1"/>
      <w:numFmt w:val="lowerRoman"/>
      <w:lvlText w:val="%6."/>
      <w:lvlJc w:val="right"/>
      <w:pPr>
        <w:ind w:left="8640" w:hanging="480"/>
      </w:pPr>
    </w:lvl>
    <w:lvl w:ilvl="6" w:tplc="0409000F" w:tentative="1">
      <w:start w:val="1"/>
      <w:numFmt w:val="decimal"/>
      <w:lvlText w:val="%7."/>
      <w:lvlJc w:val="left"/>
      <w:pPr>
        <w:ind w:left="9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00" w:hanging="480"/>
      </w:pPr>
    </w:lvl>
    <w:lvl w:ilvl="8" w:tplc="0409001B" w:tentative="1">
      <w:start w:val="1"/>
      <w:numFmt w:val="lowerRoman"/>
      <w:lvlText w:val="%9."/>
      <w:lvlJc w:val="right"/>
      <w:pPr>
        <w:ind w:left="10080" w:hanging="480"/>
      </w:pPr>
    </w:lvl>
  </w:abstractNum>
  <w:abstractNum w:abstractNumId="15" w15:restartNumberingAfterBreak="0">
    <w:nsid w:val="24BB51FF"/>
    <w:multiLevelType w:val="hybridMultilevel"/>
    <w:tmpl w:val="F5A4392A"/>
    <w:lvl w:ilvl="0" w:tplc="F3B633A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4181374C"/>
    <w:multiLevelType w:val="hybridMultilevel"/>
    <w:tmpl w:val="D4566C24"/>
    <w:lvl w:ilvl="0" w:tplc="439C470E">
      <w:start w:val="1"/>
      <w:numFmt w:val="taiwaneseCountingThousand"/>
      <w:lvlText w:val="%1、"/>
      <w:lvlJc w:val="left"/>
      <w:pPr>
        <w:ind w:left="5760" w:hanging="480"/>
      </w:pPr>
      <w:rPr>
        <w:rFonts w:cs="Times New Roman"/>
        <w:lang w:val="en-US"/>
      </w:rPr>
    </w:lvl>
    <w:lvl w:ilvl="1" w:tplc="14242C9C">
      <w:start w:val="1"/>
      <w:numFmt w:val="taiwaneseCountingThousand"/>
      <w:lvlText w:val="（%2）"/>
      <w:lvlJc w:val="left"/>
      <w:pPr>
        <w:ind w:left="624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6720" w:hanging="480"/>
      </w:pPr>
      <w:rPr>
        <w:rFonts w:cs="Times New Roman"/>
      </w:rPr>
    </w:lvl>
    <w:lvl w:ilvl="3" w:tplc="55646F1E">
      <w:start w:val="1"/>
      <w:numFmt w:val="taiwaneseCountingThousand"/>
      <w:lvlText w:val="（%4）"/>
      <w:lvlJc w:val="left"/>
      <w:pPr>
        <w:ind w:left="6960" w:hanging="24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ind w:left="7680" w:hanging="480"/>
      </w:pPr>
    </w:lvl>
    <w:lvl w:ilvl="5" w:tplc="0409001B" w:tentative="1">
      <w:start w:val="1"/>
      <w:numFmt w:val="lowerRoman"/>
      <w:lvlText w:val="%6."/>
      <w:lvlJc w:val="right"/>
      <w:pPr>
        <w:ind w:left="8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9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00" w:hanging="480"/>
      </w:pPr>
      <w:rPr>
        <w:rFonts w:cs="Times New Roman"/>
      </w:rPr>
    </w:lvl>
  </w:abstractNum>
  <w:abstractNum w:abstractNumId="17" w15:restartNumberingAfterBreak="0">
    <w:nsid w:val="436E1EAC"/>
    <w:multiLevelType w:val="hybridMultilevel"/>
    <w:tmpl w:val="1BDAC96C"/>
    <w:lvl w:ilvl="0" w:tplc="0409000F">
      <w:start w:val="1"/>
      <w:numFmt w:val="decimal"/>
      <w:lvlText w:val="%1."/>
      <w:lvlJc w:val="left"/>
      <w:pPr>
        <w:ind w:left="62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6720" w:hanging="480"/>
      </w:pPr>
    </w:lvl>
    <w:lvl w:ilvl="2" w:tplc="0409001B" w:tentative="1">
      <w:start w:val="1"/>
      <w:numFmt w:val="lowerRoman"/>
      <w:lvlText w:val="%3."/>
      <w:lvlJc w:val="right"/>
      <w:pPr>
        <w:ind w:left="7200" w:hanging="480"/>
      </w:pPr>
    </w:lvl>
    <w:lvl w:ilvl="3" w:tplc="0409000F" w:tentative="1">
      <w:start w:val="1"/>
      <w:numFmt w:val="decimal"/>
      <w:lvlText w:val="%4."/>
      <w:lvlJc w:val="left"/>
      <w:pPr>
        <w:ind w:left="7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160" w:hanging="480"/>
      </w:pPr>
    </w:lvl>
    <w:lvl w:ilvl="5" w:tplc="0409001B" w:tentative="1">
      <w:start w:val="1"/>
      <w:numFmt w:val="lowerRoman"/>
      <w:lvlText w:val="%6."/>
      <w:lvlJc w:val="right"/>
      <w:pPr>
        <w:ind w:left="8640" w:hanging="480"/>
      </w:pPr>
    </w:lvl>
    <w:lvl w:ilvl="6" w:tplc="0409000F" w:tentative="1">
      <w:start w:val="1"/>
      <w:numFmt w:val="decimal"/>
      <w:lvlText w:val="%7."/>
      <w:lvlJc w:val="left"/>
      <w:pPr>
        <w:ind w:left="9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00" w:hanging="480"/>
      </w:pPr>
    </w:lvl>
    <w:lvl w:ilvl="8" w:tplc="0409001B" w:tentative="1">
      <w:start w:val="1"/>
      <w:numFmt w:val="lowerRoman"/>
      <w:lvlText w:val="%9."/>
      <w:lvlJc w:val="right"/>
      <w:pPr>
        <w:ind w:left="10080" w:hanging="480"/>
      </w:pPr>
    </w:lvl>
  </w:abstractNum>
  <w:abstractNum w:abstractNumId="18" w15:restartNumberingAfterBreak="0">
    <w:nsid w:val="5D556327"/>
    <w:multiLevelType w:val="hybridMultilevel"/>
    <w:tmpl w:val="45702E44"/>
    <w:lvl w:ilvl="0" w:tplc="C74AEEB4">
      <w:start w:val="1"/>
      <w:numFmt w:val="taiwaneseCountingThousand"/>
      <w:lvlText w:val="（%1）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9" w15:restartNumberingAfterBreak="0">
    <w:nsid w:val="68640F74"/>
    <w:multiLevelType w:val="hybridMultilevel"/>
    <w:tmpl w:val="18026D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E32331"/>
    <w:multiLevelType w:val="hybridMultilevel"/>
    <w:tmpl w:val="6EF639CA"/>
    <w:lvl w:ilvl="0" w:tplc="55646F1E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6C683097"/>
    <w:multiLevelType w:val="hybridMultilevel"/>
    <w:tmpl w:val="AA041012"/>
    <w:lvl w:ilvl="0" w:tplc="F3B633A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3"/>
  </w:num>
  <w:num w:numId="14">
    <w:abstractNumId w:val="11"/>
  </w:num>
  <w:num w:numId="15">
    <w:abstractNumId w:val="12"/>
  </w:num>
  <w:num w:numId="16">
    <w:abstractNumId w:val="21"/>
  </w:num>
  <w:num w:numId="17">
    <w:abstractNumId w:val="15"/>
  </w:num>
  <w:num w:numId="18">
    <w:abstractNumId w:val="14"/>
  </w:num>
  <w:num w:numId="19">
    <w:abstractNumId w:val="17"/>
  </w:num>
  <w:num w:numId="20">
    <w:abstractNumId w:val="10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56"/>
    <w:rsid w:val="000076C8"/>
    <w:rsid w:val="000128E6"/>
    <w:rsid w:val="00030BED"/>
    <w:rsid w:val="000908A2"/>
    <w:rsid w:val="00096706"/>
    <w:rsid w:val="000B2A5E"/>
    <w:rsid w:val="000B478D"/>
    <w:rsid w:val="000B682A"/>
    <w:rsid w:val="000C5141"/>
    <w:rsid w:val="000F4D5C"/>
    <w:rsid w:val="000F54AE"/>
    <w:rsid w:val="000F6D6F"/>
    <w:rsid w:val="00101DB3"/>
    <w:rsid w:val="00113287"/>
    <w:rsid w:val="00113E27"/>
    <w:rsid w:val="00116E1A"/>
    <w:rsid w:val="001322A8"/>
    <w:rsid w:val="00136583"/>
    <w:rsid w:val="001452B5"/>
    <w:rsid w:val="00190DDF"/>
    <w:rsid w:val="001A6663"/>
    <w:rsid w:val="001C377A"/>
    <w:rsid w:val="00201ADD"/>
    <w:rsid w:val="00201B21"/>
    <w:rsid w:val="00206B31"/>
    <w:rsid w:val="00251F5D"/>
    <w:rsid w:val="002530AB"/>
    <w:rsid w:val="002567F9"/>
    <w:rsid w:val="00256A63"/>
    <w:rsid w:val="00264771"/>
    <w:rsid w:val="00267B43"/>
    <w:rsid w:val="002966E7"/>
    <w:rsid w:val="002A4900"/>
    <w:rsid w:val="002B50C5"/>
    <w:rsid w:val="002B6D61"/>
    <w:rsid w:val="002C141C"/>
    <w:rsid w:val="002D0E99"/>
    <w:rsid w:val="002D4752"/>
    <w:rsid w:val="002D7E81"/>
    <w:rsid w:val="002F2F40"/>
    <w:rsid w:val="00311F5B"/>
    <w:rsid w:val="0033094A"/>
    <w:rsid w:val="00331BBF"/>
    <w:rsid w:val="003701E5"/>
    <w:rsid w:val="00373144"/>
    <w:rsid w:val="003A0057"/>
    <w:rsid w:val="003B4EF6"/>
    <w:rsid w:val="003C1829"/>
    <w:rsid w:val="003D3D70"/>
    <w:rsid w:val="003D53D6"/>
    <w:rsid w:val="003E5B03"/>
    <w:rsid w:val="0040496F"/>
    <w:rsid w:val="00411BEE"/>
    <w:rsid w:val="004172AF"/>
    <w:rsid w:val="004212FC"/>
    <w:rsid w:val="00426FB0"/>
    <w:rsid w:val="0042744A"/>
    <w:rsid w:val="004368D8"/>
    <w:rsid w:val="00446D73"/>
    <w:rsid w:val="00454F6D"/>
    <w:rsid w:val="004640B4"/>
    <w:rsid w:val="00475E9A"/>
    <w:rsid w:val="004859A2"/>
    <w:rsid w:val="00485CED"/>
    <w:rsid w:val="00486101"/>
    <w:rsid w:val="00494AC2"/>
    <w:rsid w:val="004B4CE1"/>
    <w:rsid w:val="004B7E18"/>
    <w:rsid w:val="004D0924"/>
    <w:rsid w:val="004E0F25"/>
    <w:rsid w:val="004E7E09"/>
    <w:rsid w:val="00506AB6"/>
    <w:rsid w:val="00527ED6"/>
    <w:rsid w:val="00562C17"/>
    <w:rsid w:val="00585399"/>
    <w:rsid w:val="005A06D8"/>
    <w:rsid w:val="005A09AA"/>
    <w:rsid w:val="005A3553"/>
    <w:rsid w:val="005C72EA"/>
    <w:rsid w:val="005D1BB9"/>
    <w:rsid w:val="005E24EA"/>
    <w:rsid w:val="005F0AAA"/>
    <w:rsid w:val="005F42A2"/>
    <w:rsid w:val="0060726C"/>
    <w:rsid w:val="00610726"/>
    <w:rsid w:val="00613B7E"/>
    <w:rsid w:val="00623091"/>
    <w:rsid w:val="00632B3F"/>
    <w:rsid w:val="00634580"/>
    <w:rsid w:val="00656BE7"/>
    <w:rsid w:val="0067501F"/>
    <w:rsid w:val="00677D86"/>
    <w:rsid w:val="006829FC"/>
    <w:rsid w:val="006A3C9B"/>
    <w:rsid w:val="006B3CE6"/>
    <w:rsid w:val="006C77D8"/>
    <w:rsid w:val="006F10E7"/>
    <w:rsid w:val="006F3FBE"/>
    <w:rsid w:val="00707AE9"/>
    <w:rsid w:val="00707D4E"/>
    <w:rsid w:val="007116D3"/>
    <w:rsid w:val="00727C85"/>
    <w:rsid w:val="007361B8"/>
    <w:rsid w:val="007379D9"/>
    <w:rsid w:val="00757FF9"/>
    <w:rsid w:val="00767DC0"/>
    <w:rsid w:val="00782240"/>
    <w:rsid w:val="00787282"/>
    <w:rsid w:val="007A5786"/>
    <w:rsid w:val="007D4D76"/>
    <w:rsid w:val="007E7AF2"/>
    <w:rsid w:val="007F10A2"/>
    <w:rsid w:val="00803615"/>
    <w:rsid w:val="00807253"/>
    <w:rsid w:val="00837E48"/>
    <w:rsid w:val="00850013"/>
    <w:rsid w:val="00855AE8"/>
    <w:rsid w:val="00883657"/>
    <w:rsid w:val="008A1BC3"/>
    <w:rsid w:val="008A24DC"/>
    <w:rsid w:val="008A28BB"/>
    <w:rsid w:val="008B6E7E"/>
    <w:rsid w:val="008D72F4"/>
    <w:rsid w:val="008E3085"/>
    <w:rsid w:val="008F0A39"/>
    <w:rsid w:val="008F268C"/>
    <w:rsid w:val="00922DCA"/>
    <w:rsid w:val="009454FE"/>
    <w:rsid w:val="00950DCC"/>
    <w:rsid w:val="00952803"/>
    <w:rsid w:val="0096556D"/>
    <w:rsid w:val="00993340"/>
    <w:rsid w:val="009C4EDA"/>
    <w:rsid w:val="009C51C9"/>
    <w:rsid w:val="009D1253"/>
    <w:rsid w:val="009E4873"/>
    <w:rsid w:val="009E5F66"/>
    <w:rsid w:val="009F10AA"/>
    <w:rsid w:val="00A17C45"/>
    <w:rsid w:val="00A210E1"/>
    <w:rsid w:val="00A41285"/>
    <w:rsid w:val="00A418F0"/>
    <w:rsid w:val="00A44614"/>
    <w:rsid w:val="00A6528D"/>
    <w:rsid w:val="00A77968"/>
    <w:rsid w:val="00A86A44"/>
    <w:rsid w:val="00AA4F01"/>
    <w:rsid w:val="00AA56D4"/>
    <w:rsid w:val="00AA7A12"/>
    <w:rsid w:val="00AD7182"/>
    <w:rsid w:val="00AD7986"/>
    <w:rsid w:val="00AE680D"/>
    <w:rsid w:val="00B0170C"/>
    <w:rsid w:val="00B406D5"/>
    <w:rsid w:val="00B571E5"/>
    <w:rsid w:val="00B817D1"/>
    <w:rsid w:val="00B8294D"/>
    <w:rsid w:val="00B933CA"/>
    <w:rsid w:val="00BA0F00"/>
    <w:rsid w:val="00BA7EE9"/>
    <w:rsid w:val="00BB1F08"/>
    <w:rsid w:val="00BC114A"/>
    <w:rsid w:val="00BD58CA"/>
    <w:rsid w:val="00C05DEF"/>
    <w:rsid w:val="00C14BCA"/>
    <w:rsid w:val="00C15B23"/>
    <w:rsid w:val="00C36B6F"/>
    <w:rsid w:val="00C71A70"/>
    <w:rsid w:val="00C739FA"/>
    <w:rsid w:val="00C73A24"/>
    <w:rsid w:val="00C74E56"/>
    <w:rsid w:val="00C80C5E"/>
    <w:rsid w:val="00C90273"/>
    <w:rsid w:val="00C93157"/>
    <w:rsid w:val="00C9329B"/>
    <w:rsid w:val="00CB24C7"/>
    <w:rsid w:val="00CB42D5"/>
    <w:rsid w:val="00CC49F8"/>
    <w:rsid w:val="00CE5F26"/>
    <w:rsid w:val="00D20E13"/>
    <w:rsid w:val="00D44404"/>
    <w:rsid w:val="00D479BA"/>
    <w:rsid w:val="00D64B00"/>
    <w:rsid w:val="00D74D21"/>
    <w:rsid w:val="00D8482C"/>
    <w:rsid w:val="00DA1731"/>
    <w:rsid w:val="00DA5AAE"/>
    <w:rsid w:val="00DB0EDD"/>
    <w:rsid w:val="00DF1353"/>
    <w:rsid w:val="00DF3760"/>
    <w:rsid w:val="00E03CCD"/>
    <w:rsid w:val="00E04882"/>
    <w:rsid w:val="00E04A33"/>
    <w:rsid w:val="00E16F1A"/>
    <w:rsid w:val="00E2213F"/>
    <w:rsid w:val="00E406E7"/>
    <w:rsid w:val="00E51AAC"/>
    <w:rsid w:val="00E66C6D"/>
    <w:rsid w:val="00E87B09"/>
    <w:rsid w:val="00E87DDD"/>
    <w:rsid w:val="00E901F8"/>
    <w:rsid w:val="00E93355"/>
    <w:rsid w:val="00EB50BB"/>
    <w:rsid w:val="00EC14F7"/>
    <w:rsid w:val="00EC7955"/>
    <w:rsid w:val="00EE32DB"/>
    <w:rsid w:val="00EE5E1D"/>
    <w:rsid w:val="00F14EF8"/>
    <w:rsid w:val="00F23F90"/>
    <w:rsid w:val="00F25083"/>
    <w:rsid w:val="00F25962"/>
    <w:rsid w:val="00F46C85"/>
    <w:rsid w:val="00F62652"/>
    <w:rsid w:val="00F75C1E"/>
    <w:rsid w:val="00F93DE5"/>
    <w:rsid w:val="00F94179"/>
    <w:rsid w:val="00FA70AD"/>
    <w:rsid w:val="00FB5548"/>
    <w:rsid w:val="00FB5F56"/>
    <w:rsid w:val="00FC6BF3"/>
    <w:rsid w:val="00FD1665"/>
    <w:rsid w:val="00FE3716"/>
    <w:rsid w:val="00FE3976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E679CC7-B789-4859-8BB9-4337D1A0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B4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67B43"/>
    <w:rPr>
      <w:sz w:val="20"/>
    </w:rPr>
  </w:style>
  <w:style w:type="paragraph" w:styleId="a5">
    <w:name w:val="footer"/>
    <w:basedOn w:val="a"/>
    <w:link w:val="a6"/>
    <w:uiPriority w:val="99"/>
    <w:rsid w:val="00267B4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67B43"/>
    <w:rPr>
      <w:sz w:val="20"/>
    </w:rPr>
  </w:style>
  <w:style w:type="paragraph" w:styleId="a7">
    <w:name w:val="List Paragraph"/>
    <w:basedOn w:val="a"/>
    <w:uiPriority w:val="99"/>
    <w:qFormat/>
    <w:rsid w:val="00267B43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rsid w:val="005F42A2"/>
    <w:pPr>
      <w:jc w:val="right"/>
    </w:pPr>
    <w:rPr>
      <w:kern w:val="0"/>
      <w:sz w:val="20"/>
      <w:szCs w:val="20"/>
    </w:rPr>
  </w:style>
  <w:style w:type="character" w:customStyle="1" w:styleId="a9">
    <w:name w:val="日期 字元"/>
    <w:basedOn w:val="a0"/>
    <w:link w:val="a8"/>
    <w:uiPriority w:val="99"/>
    <w:semiHidden/>
    <w:locked/>
    <w:rsid w:val="005F42A2"/>
  </w:style>
  <w:style w:type="paragraph" w:styleId="aa">
    <w:name w:val="Balloon Text"/>
    <w:basedOn w:val="a"/>
    <w:link w:val="ab"/>
    <w:uiPriority w:val="99"/>
    <w:semiHidden/>
    <w:unhideWhenUsed/>
    <w:rsid w:val="00E51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51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8CD6-87CA-4351-A184-3EA2B2C3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衛生福利部疾病管制署</dc:title>
  <dc:subject/>
  <dc:creator>Eros</dc:creator>
  <cp:keywords/>
  <dc:description/>
  <cp:lastModifiedBy>陳奕禎</cp:lastModifiedBy>
  <cp:revision>2</cp:revision>
  <cp:lastPrinted>2017-01-13T02:39:00Z</cp:lastPrinted>
  <dcterms:created xsi:type="dcterms:W3CDTF">2017-01-13T02:40:00Z</dcterms:created>
  <dcterms:modified xsi:type="dcterms:W3CDTF">2017-01-13T02:40:00Z</dcterms:modified>
</cp:coreProperties>
</file>