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F44" w:rsidRPr="00323B23" w:rsidRDefault="00D12F44" w:rsidP="00D12F44">
      <w:pPr>
        <w:jc w:val="center"/>
        <w:rPr>
          <w:rFonts w:ascii="Arial" w:eastAsia="標楷體" w:hAnsi="Arial" w:cs="Arial"/>
          <w:sz w:val="32"/>
          <w:szCs w:val="32"/>
        </w:rPr>
      </w:pPr>
      <w:bookmarkStart w:id="0" w:name="_GoBack"/>
      <w:bookmarkEnd w:id="0"/>
      <w:r w:rsidRPr="00323B23">
        <w:rPr>
          <w:rFonts w:ascii="Arial" w:eastAsia="標楷體" w:hAnsi="Arial" w:cs="Arial"/>
          <w:sz w:val="32"/>
          <w:szCs w:val="32"/>
        </w:rPr>
        <w:t>一般護理之家及精神護理之家感染管制查核基準</w:t>
      </w:r>
    </w:p>
    <w:p w:rsidR="00D12F44" w:rsidRPr="00480243" w:rsidRDefault="00E77B3D" w:rsidP="00D12F44">
      <w:pPr>
        <w:adjustRightInd w:val="0"/>
        <w:snapToGrid w:val="0"/>
        <w:ind w:leftChars="59" w:left="142"/>
        <w:jc w:val="right"/>
        <w:rPr>
          <w:rFonts w:ascii="Arial" w:eastAsia="標楷體" w:hAnsi="Arial" w:cs="Arial"/>
        </w:rPr>
      </w:pPr>
      <w:r w:rsidRPr="00480243">
        <w:rPr>
          <w:rFonts w:ascii="Arial" w:eastAsia="標楷體" w:hAnsi="Arial" w:cs="Arial"/>
        </w:rPr>
        <w:t>107</w:t>
      </w:r>
      <w:r w:rsidRPr="00480243">
        <w:rPr>
          <w:rFonts w:ascii="Arial" w:eastAsia="標楷體" w:hAnsi="Arial" w:cs="Arial"/>
        </w:rPr>
        <w:t>年</w:t>
      </w:r>
      <w:r w:rsidR="00480243" w:rsidRPr="00480243">
        <w:rPr>
          <w:rFonts w:ascii="Arial" w:eastAsia="標楷體" w:hAnsi="Arial" w:cs="Arial"/>
        </w:rPr>
        <w:t>6</w:t>
      </w:r>
      <w:r w:rsidRPr="00480243">
        <w:rPr>
          <w:rFonts w:ascii="Arial" w:eastAsia="標楷體" w:hAnsi="Arial" w:cs="Arial"/>
        </w:rPr>
        <w:t>月</w:t>
      </w:r>
      <w:r w:rsidR="00480243" w:rsidRPr="00480243">
        <w:rPr>
          <w:rFonts w:ascii="Arial" w:eastAsia="標楷體" w:hAnsi="Arial" w:cs="Arial"/>
        </w:rPr>
        <w:t>27</w:t>
      </w:r>
      <w:r w:rsidRPr="00480243">
        <w:rPr>
          <w:rFonts w:ascii="Arial" w:eastAsia="標楷體" w:hAnsi="Arial" w:cs="Arial"/>
        </w:rPr>
        <w:t>日</w:t>
      </w:r>
      <w:r w:rsidR="00074534" w:rsidRPr="00480243">
        <w:rPr>
          <w:rFonts w:ascii="Arial" w:eastAsia="標楷體" w:hAnsi="Arial" w:cs="Arial"/>
        </w:rPr>
        <w:t>訂定</w:t>
      </w:r>
    </w:p>
    <w:p w:rsidR="00A63612" w:rsidRPr="00323B23" w:rsidRDefault="00A63612" w:rsidP="00D12F44">
      <w:pPr>
        <w:adjustRightInd w:val="0"/>
        <w:snapToGrid w:val="0"/>
        <w:ind w:leftChars="59" w:left="142"/>
        <w:rPr>
          <w:rFonts w:ascii="Arial" w:eastAsia="標楷體" w:hAnsi="Arial" w:cs="Arial"/>
        </w:rPr>
      </w:pPr>
      <w:r w:rsidRPr="00323B23">
        <w:rPr>
          <w:rFonts w:ascii="Arial" w:eastAsia="標楷體" w:hAnsi="Arial" w:cs="Arial"/>
        </w:rPr>
        <w:t>說明</w:t>
      </w:r>
      <w:r w:rsidR="00624D25" w:rsidRPr="00323B23">
        <w:rPr>
          <w:rFonts w:ascii="Arial" w:eastAsia="標楷體" w:hAnsi="Arial" w:cs="Arial"/>
        </w:rPr>
        <w:t>：</w:t>
      </w:r>
    </w:p>
    <w:p w:rsidR="00624D25" w:rsidRPr="00323B23" w:rsidRDefault="009063AD" w:rsidP="00F91256">
      <w:pPr>
        <w:pStyle w:val="a3"/>
        <w:numPr>
          <w:ilvl w:val="0"/>
          <w:numId w:val="35"/>
        </w:numPr>
        <w:adjustRightInd w:val="0"/>
        <w:snapToGrid w:val="0"/>
        <w:ind w:leftChars="59" w:left="284" w:hanging="142"/>
        <w:rPr>
          <w:rFonts w:ascii="Arial" w:eastAsia="標楷體" w:hAnsi="Arial" w:cs="Arial"/>
        </w:rPr>
      </w:pPr>
      <w:r w:rsidRPr="00323B23">
        <w:rPr>
          <w:rFonts w:ascii="Arial" w:eastAsia="標楷體" w:hAnsi="Arial" w:cs="Arial"/>
        </w:rPr>
        <w:t>查核基準項目共</w:t>
      </w:r>
      <w:r w:rsidRPr="00323B23">
        <w:rPr>
          <w:rFonts w:ascii="Arial" w:eastAsia="標楷體" w:hAnsi="Arial" w:cs="Arial"/>
        </w:rPr>
        <w:t>10</w:t>
      </w:r>
      <w:r w:rsidRPr="00323B23">
        <w:rPr>
          <w:rFonts w:ascii="Arial" w:eastAsia="標楷體" w:hAnsi="Arial" w:cs="Arial"/>
        </w:rPr>
        <w:t>大項</w:t>
      </w:r>
      <w:r w:rsidRPr="00323B23">
        <w:rPr>
          <w:rFonts w:ascii="Arial" w:eastAsia="標楷體" w:hAnsi="Arial" w:cs="Arial"/>
        </w:rPr>
        <w:t>3</w:t>
      </w:r>
      <w:r w:rsidR="00C33447" w:rsidRPr="00323B23">
        <w:rPr>
          <w:rFonts w:ascii="Arial" w:eastAsia="標楷體" w:hAnsi="Arial" w:cs="Arial"/>
        </w:rPr>
        <w:t>6</w:t>
      </w:r>
      <w:r w:rsidRPr="00323B23">
        <w:rPr>
          <w:rFonts w:ascii="Arial" w:eastAsia="標楷體" w:hAnsi="Arial" w:cs="Arial"/>
        </w:rPr>
        <w:t>小項，</w:t>
      </w:r>
      <w:r w:rsidR="00624D25" w:rsidRPr="00323B23">
        <w:rPr>
          <w:rFonts w:ascii="Arial" w:eastAsia="標楷體" w:hAnsi="Arial" w:cs="Arial"/>
        </w:rPr>
        <w:t>檢閱文件以查核年及查核前</w:t>
      </w:r>
      <w:r w:rsidR="00624D25" w:rsidRPr="00323B23">
        <w:rPr>
          <w:rFonts w:ascii="Arial" w:eastAsia="標楷體" w:hAnsi="Arial" w:cs="Arial"/>
        </w:rPr>
        <w:t>1</w:t>
      </w:r>
      <w:r w:rsidR="00624D25" w:rsidRPr="00323B23">
        <w:rPr>
          <w:rFonts w:ascii="Arial" w:eastAsia="標楷體" w:hAnsi="Arial" w:cs="Arial"/>
        </w:rPr>
        <w:t>年資料為準。</w:t>
      </w:r>
    </w:p>
    <w:p w:rsidR="00FE69B0" w:rsidRPr="00323B23" w:rsidRDefault="009063AD" w:rsidP="001A2158">
      <w:pPr>
        <w:pStyle w:val="a3"/>
        <w:numPr>
          <w:ilvl w:val="0"/>
          <w:numId w:val="35"/>
        </w:numPr>
        <w:adjustRightInd w:val="0"/>
        <w:snapToGrid w:val="0"/>
        <w:ind w:leftChars="59" w:left="284" w:hanging="142"/>
        <w:rPr>
          <w:rFonts w:ascii="Arial" w:eastAsia="標楷體" w:hAnsi="Arial" w:cs="Arial"/>
        </w:rPr>
      </w:pPr>
      <w:r w:rsidRPr="00323B23">
        <w:rPr>
          <w:rFonts w:ascii="Arial" w:eastAsia="標楷體" w:hAnsi="Arial" w:cs="Arial"/>
        </w:rPr>
        <w:t>查核合格標準：查核指標符合之比率達</w:t>
      </w:r>
      <w:r w:rsidR="005F3D89" w:rsidRPr="00323B23">
        <w:rPr>
          <w:rFonts w:ascii="Arial" w:eastAsia="標楷體" w:hAnsi="Arial" w:cs="Arial"/>
        </w:rPr>
        <w:t>6</w:t>
      </w:r>
      <w:r w:rsidR="00DF5D98" w:rsidRPr="00323B23">
        <w:rPr>
          <w:rFonts w:ascii="Arial" w:eastAsia="標楷體" w:hAnsi="Arial" w:cs="Arial"/>
        </w:rPr>
        <w:t>0</w:t>
      </w:r>
      <w:r w:rsidRPr="00323B23">
        <w:rPr>
          <w:rFonts w:ascii="Arial" w:eastAsia="標楷體" w:hAnsi="Arial" w:cs="Arial"/>
        </w:rPr>
        <w:t>%</w:t>
      </w:r>
      <w:r w:rsidRPr="00323B23">
        <w:rPr>
          <w:rFonts w:ascii="Arial" w:eastAsia="標楷體" w:hAnsi="Arial" w:cs="Arial"/>
        </w:rPr>
        <w:t>以上，不合格者須由各</w:t>
      </w:r>
      <w:r w:rsidR="005F3D89" w:rsidRPr="00323B23">
        <w:rPr>
          <w:rFonts w:ascii="Arial" w:eastAsia="標楷體" w:hAnsi="Arial" w:cs="Arial"/>
        </w:rPr>
        <w:t>地方</w:t>
      </w:r>
      <w:r w:rsidRPr="00323B23">
        <w:rPr>
          <w:rFonts w:ascii="Arial" w:eastAsia="標楷體" w:hAnsi="Arial" w:cs="Arial"/>
        </w:rPr>
        <w:t>政府加強追蹤輔導及複查。</w:t>
      </w:r>
    </w:p>
    <w:tbl>
      <w:tblPr>
        <w:tblW w:w="14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535"/>
        <w:gridCol w:w="7654"/>
        <w:gridCol w:w="1276"/>
      </w:tblGrid>
      <w:tr w:rsidR="00323B23" w:rsidRPr="00323B23" w:rsidTr="007B7A18">
        <w:trPr>
          <w:trHeight w:val="356"/>
          <w:tblHeader/>
          <w:jc w:val="center"/>
        </w:trPr>
        <w:tc>
          <w:tcPr>
            <w:tcW w:w="988" w:type="dxa"/>
            <w:shd w:val="clear" w:color="auto" w:fill="auto"/>
            <w:vAlign w:val="center"/>
          </w:tcPr>
          <w:p w:rsidR="00314E7B" w:rsidRPr="00323B23" w:rsidRDefault="00314E7B" w:rsidP="00F16470">
            <w:pPr>
              <w:kinsoku w:val="0"/>
              <w:adjustRightInd w:val="0"/>
              <w:snapToGrid w:val="0"/>
              <w:spacing w:line="320" w:lineRule="exact"/>
              <w:jc w:val="center"/>
              <w:rPr>
                <w:rFonts w:ascii="Arial" w:eastAsia="標楷體" w:hAnsi="Arial" w:cs="Arial"/>
                <w:b/>
                <w:szCs w:val="24"/>
              </w:rPr>
            </w:pPr>
            <w:r w:rsidRPr="00323B23">
              <w:rPr>
                <w:rFonts w:ascii="Arial" w:eastAsia="標楷體" w:hAnsi="Arial" w:cs="Arial"/>
                <w:b/>
                <w:szCs w:val="24"/>
              </w:rPr>
              <w:t>查核基準項目</w:t>
            </w:r>
          </w:p>
        </w:tc>
        <w:tc>
          <w:tcPr>
            <w:tcW w:w="4535" w:type="dxa"/>
            <w:shd w:val="clear" w:color="auto" w:fill="auto"/>
            <w:vAlign w:val="center"/>
          </w:tcPr>
          <w:p w:rsidR="00314E7B" w:rsidRPr="00323B23" w:rsidRDefault="00314E7B" w:rsidP="00F16470">
            <w:pPr>
              <w:kinsoku w:val="0"/>
              <w:adjustRightInd w:val="0"/>
              <w:snapToGrid w:val="0"/>
              <w:spacing w:line="320" w:lineRule="exact"/>
              <w:jc w:val="center"/>
              <w:rPr>
                <w:rFonts w:ascii="Arial" w:eastAsia="標楷體" w:hAnsi="Arial" w:cs="Arial"/>
                <w:b/>
                <w:szCs w:val="24"/>
              </w:rPr>
            </w:pPr>
            <w:r w:rsidRPr="00323B23">
              <w:rPr>
                <w:rFonts w:ascii="Arial" w:eastAsia="標楷體" w:hAnsi="Arial" w:cs="Arial"/>
                <w:b/>
                <w:szCs w:val="24"/>
              </w:rPr>
              <w:t>查核指標</w:t>
            </w:r>
          </w:p>
        </w:tc>
        <w:tc>
          <w:tcPr>
            <w:tcW w:w="7654" w:type="dxa"/>
            <w:shd w:val="clear" w:color="auto" w:fill="auto"/>
            <w:vAlign w:val="center"/>
          </w:tcPr>
          <w:p w:rsidR="00314E7B" w:rsidRPr="00323B23" w:rsidRDefault="00314E7B" w:rsidP="00F16470">
            <w:pPr>
              <w:kinsoku w:val="0"/>
              <w:adjustRightInd w:val="0"/>
              <w:snapToGrid w:val="0"/>
              <w:spacing w:line="320" w:lineRule="exact"/>
              <w:jc w:val="center"/>
              <w:rPr>
                <w:rFonts w:ascii="Arial" w:eastAsia="標楷體" w:hAnsi="Arial" w:cs="Arial"/>
                <w:b/>
                <w:szCs w:val="24"/>
              </w:rPr>
            </w:pPr>
            <w:r w:rsidRPr="00323B23">
              <w:rPr>
                <w:rFonts w:ascii="Arial" w:eastAsia="標楷體" w:hAnsi="Arial" w:cs="Arial"/>
                <w:b/>
                <w:szCs w:val="24"/>
              </w:rPr>
              <w:t>評核方式</w:t>
            </w:r>
            <w:r w:rsidRPr="00323B23">
              <w:rPr>
                <w:rFonts w:ascii="Arial" w:eastAsia="標楷體" w:hAnsi="Arial" w:cs="Arial"/>
                <w:b/>
                <w:szCs w:val="24"/>
              </w:rPr>
              <w:t>/</w:t>
            </w:r>
            <w:r w:rsidRPr="00323B23">
              <w:rPr>
                <w:rFonts w:ascii="Arial" w:eastAsia="標楷體" w:hAnsi="Arial" w:cs="Arial"/>
                <w:b/>
                <w:szCs w:val="24"/>
              </w:rPr>
              <w:t>說明</w:t>
            </w:r>
          </w:p>
        </w:tc>
        <w:tc>
          <w:tcPr>
            <w:tcW w:w="1276" w:type="dxa"/>
            <w:vAlign w:val="center"/>
          </w:tcPr>
          <w:p w:rsidR="00314E7B" w:rsidRPr="00932950" w:rsidRDefault="00314E7B" w:rsidP="00F16470">
            <w:pPr>
              <w:kinsoku w:val="0"/>
              <w:adjustRightInd w:val="0"/>
              <w:snapToGrid w:val="0"/>
              <w:spacing w:line="320" w:lineRule="exact"/>
              <w:jc w:val="center"/>
              <w:rPr>
                <w:rFonts w:ascii="標楷體" w:eastAsia="標楷體" w:hAnsi="標楷體" w:cs="Arial"/>
                <w:b/>
                <w:szCs w:val="24"/>
              </w:rPr>
            </w:pPr>
            <w:r w:rsidRPr="00932950">
              <w:rPr>
                <w:rFonts w:ascii="標楷體" w:eastAsia="標楷體" w:hAnsi="標楷體" w:cs="Arial"/>
                <w:b/>
                <w:szCs w:val="24"/>
              </w:rPr>
              <w:t>評分標準</w:t>
            </w:r>
          </w:p>
        </w:tc>
      </w:tr>
      <w:tr w:rsidR="00323B23" w:rsidRPr="00323B23" w:rsidTr="007B7A18">
        <w:trPr>
          <w:trHeight w:val="342"/>
          <w:jc w:val="center"/>
        </w:trPr>
        <w:tc>
          <w:tcPr>
            <w:tcW w:w="988" w:type="dxa"/>
            <w:vMerge w:val="restart"/>
            <w:shd w:val="clear" w:color="auto" w:fill="auto"/>
          </w:tcPr>
          <w:p w:rsidR="00314E7B" w:rsidRPr="00323B23" w:rsidRDefault="00314E7B" w:rsidP="00DA6A3A">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工作人員健康管理</w:t>
            </w:r>
          </w:p>
        </w:tc>
        <w:tc>
          <w:tcPr>
            <w:tcW w:w="4535" w:type="dxa"/>
            <w:shd w:val="clear" w:color="auto" w:fill="auto"/>
          </w:tcPr>
          <w:p w:rsidR="00314E7B" w:rsidRPr="00323B23" w:rsidRDefault="00314E7B" w:rsidP="0074131F">
            <w:pPr>
              <w:kinsoku w:val="0"/>
              <w:adjustRightInd w:val="0"/>
              <w:snapToGrid w:val="0"/>
              <w:spacing w:line="320" w:lineRule="exact"/>
              <w:jc w:val="both"/>
              <w:rPr>
                <w:rFonts w:ascii="Arial" w:eastAsia="標楷體" w:hAnsi="Arial" w:cs="Arial"/>
                <w:strike/>
                <w:szCs w:val="24"/>
              </w:rPr>
            </w:pPr>
            <w:r w:rsidRPr="00323B23">
              <w:rPr>
                <w:rFonts w:ascii="Arial" w:eastAsia="標楷體" w:hAnsi="Arial" w:cs="Arial"/>
                <w:szCs w:val="24"/>
              </w:rPr>
              <w:t>1.1</w:t>
            </w:r>
            <w:r w:rsidRPr="00323B23">
              <w:rPr>
                <w:rFonts w:ascii="Arial" w:eastAsia="標楷體" w:hAnsi="Arial" w:cs="Arial"/>
                <w:szCs w:val="24"/>
              </w:rPr>
              <w:t>新進工作人員健康檢查項目包含：胸部</w:t>
            </w:r>
            <w:r w:rsidRPr="00323B23">
              <w:rPr>
                <w:rFonts w:ascii="Arial" w:eastAsia="標楷體" w:hAnsi="Arial" w:cs="Arial"/>
                <w:szCs w:val="24"/>
              </w:rPr>
              <w:t>X</w:t>
            </w:r>
            <w:r w:rsidRPr="00323B23">
              <w:rPr>
                <w:rFonts w:ascii="Arial" w:eastAsia="標楷體" w:hAnsi="Arial" w:cs="Arial"/>
                <w:szCs w:val="24"/>
              </w:rPr>
              <w:t>光及糞便（阿米巴痢疾、桿菌性痢疾及寄生蟲）檢查且有紀錄，並有</w:t>
            </w:r>
            <w:r w:rsidRPr="00323B23">
              <w:rPr>
                <w:rFonts w:ascii="Arial" w:eastAsia="標楷體" w:hAnsi="Arial" w:cs="Arial"/>
                <w:szCs w:val="24"/>
              </w:rPr>
              <w:t>B</w:t>
            </w:r>
            <w:r w:rsidRPr="00323B23">
              <w:rPr>
                <w:rFonts w:ascii="Arial" w:eastAsia="標楷體" w:hAnsi="Arial" w:cs="Arial"/>
                <w:szCs w:val="24"/>
              </w:rPr>
              <w:t>型肝炎抗原抗體檢查報告或</w:t>
            </w:r>
            <w:r w:rsidRPr="00323B23">
              <w:rPr>
                <w:rFonts w:ascii="Arial" w:eastAsia="標楷體" w:hAnsi="Arial" w:cs="Arial"/>
                <w:szCs w:val="24"/>
              </w:rPr>
              <w:t>B</w:t>
            </w:r>
            <w:r w:rsidRPr="00323B23">
              <w:rPr>
                <w:rFonts w:ascii="Arial" w:eastAsia="標楷體" w:hAnsi="Arial" w:cs="Arial"/>
                <w:szCs w:val="24"/>
              </w:rPr>
              <w:t>型肝炎疫苗施打紀錄。</w:t>
            </w:r>
          </w:p>
        </w:tc>
        <w:tc>
          <w:tcPr>
            <w:tcW w:w="7654" w:type="dxa"/>
            <w:shd w:val="clear" w:color="auto" w:fill="auto"/>
          </w:tcPr>
          <w:p w:rsidR="00314E7B" w:rsidRPr="00323B23" w:rsidRDefault="00314E7B" w:rsidP="00F13B47">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檢閱紀錄或相關文件，健康檢查應於可核發合法檢驗報告的機構辦理。</w:t>
            </w:r>
          </w:p>
          <w:p w:rsidR="00314E7B" w:rsidRPr="00323B23" w:rsidRDefault="00314E7B" w:rsidP="00F13B47">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工作人員包括自行聘用、兼職、外包以及報備支援之人力。外包及報備支援人員可由所屬單位提供健康檢查資料。</w:t>
            </w:r>
          </w:p>
          <w:p w:rsidR="00314E7B" w:rsidRPr="00323B23" w:rsidRDefault="00314E7B" w:rsidP="00F13B47">
            <w:pPr>
              <w:kinsoku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szCs w:val="24"/>
              </w:rPr>
              <w:t>3.</w:t>
            </w:r>
            <w:r w:rsidRPr="00323B23">
              <w:rPr>
                <w:rFonts w:ascii="Arial" w:eastAsia="標楷體" w:hAnsi="Arial" w:cs="Arial"/>
                <w:kern w:val="0"/>
              </w:rPr>
              <w:t>以到職日前</w:t>
            </w:r>
            <w:r w:rsidRPr="00323B23">
              <w:rPr>
                <w:rFonts w:ascii="Arial" w:eastAsia="標楷體" w:hAnsi="Arial" w:cs="Arial"/>
                <w:kern w:val="0"/>
              </w:rPr>
              <w:t>3</w:t>
            </w:r>
            <w:r w:rsidRPr="00323B23">
              <w:rPr>
                <w:rFonts w:ascii="Arial" w:eastAsia="標楷體" w:hAnsi="Arial" w:cs="Arial"/>
                <w:kern w:val="0"/>
              </w:rPr>
              <w:t>個月內之檢查報告為主，且</w:t>
            </w:r>
            <w:r w:rsidRPr="00323B23">
              <w:rPr>
                <w:rFonts w:ascii="Arial" w:eastAsia="標楷體" w:hAnsi="Arial" w:cs="Arial"/>
                <w:szCs w:val="24"/>
              </w:rPr>
              <w:t>應於到職日前提供</w:t>
            </w:r>
            <w:r w:rsidRPr="00323B23">
              <w:rPr>
                <w:rFonts w:ascii="Arial" w:eastAsia="標楷體" w:hAnsi="Arial" w:cs="Arial"/>
                <w:kern w:val="0"/>
              </w:rPr>
              <w:t>。</w:t>
            </w:r>
          </w:p>
          <w:p w:rsidR="00314E7B" w:rsidRPr="00323B23" w:rsidRDefault="00314E7B" w:rsidP="00F13B47">
            <w:pPr>
              <w:kinsoku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4.</w:t>
            </w:r>
            <w:r w:rsidRPr="00323B23">
              <w:rPr>
                <w:rFonts w:ascii="Arial" w:eastAsia="標楷體" w:hAnsi="Arial" w:cs="Arial"/>
                <w:kern w:val="0"/>
              </w:rPr>
              <w:t>到職前</w:t>
            </w:r>
            <w:r w:rsidRPr="00323B23">
              <w:rPr>
                <w:rFonts w:ascii="Arial" w:eastAsia="標楷體" w:hAnsi="Arial" w:cs="Arial"/>
                <w:kern w:val="0"/>
              </w:rPr>
              <w:t>3</w:t>
            </w:r>
            <w:r w:rsidRPr="00323B23">
              <w:rPr>
                <w:rFonts w:ascii="Arial" w:eastAsia="標楷體" w:hAnsi="Arial" w:cs="Arial"/>
                <w:kern w:val="0"/>
              </w:rPr>
              <w:t>個月內於醫療或長期照護相關機構任職且有前一年或當年之健康檢查紀錄者，視為符合本項指標。</w:t>
            </w:r>
          </w:p>
          <w:p w:rsidR="00314E7B" w:rsidRPr="00323B23" w:rsidRDefault="00314E7B" w:rsidP="00E711F4">
            <w:pPr>
              <w:kinsoku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kern w:val="0"/>
              </w:rPr>
              <w:t>5.</w:t>
            </w:r>
            <w:r w:rsidRPr="00323B23">
              <w:rPr>
                <w:rFonts w:ascii="Arial" w:eastAsia="標楷體" w:hAnsi="Arial" w:cs="Arial"/>
                <w:kern w:val="0"/>
              </w:rPr>
              <w:t>無新進工作人員，本項指標不適用。</w:t>
            </w:r>
          </w:p>
        </w:tc>
        <w:tc>
          <w:tcPr>
            <w:tcW w:w="1276" w:type="dxa"/>
          </w:tcPr>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○不適用</w:t>
            </w:r>
          </w:p>
        </w:tc>
      </w:tr>
      <w:tr w:rsidR="00323B23" w:rsidRPr="00323B23" w:rsidTr="007B7A18">
        <w:trPr>
          <w:trHeight w:val="342"/>
          <w:jc w:val="center"/>
        </w:trPr>
        <w:tc>
          <w:tcPr>
            <w:tcW w:w="988" w:type="dxa"/>
            <w:vMerge/>
            <w:shd w:val="clear" w:color="auto" w:fill="auto"/>
          </w:tcPr>
          <w:p w:rsidR="00314E7B" w:rsidRPr="00323B23" w:rsidRDefault="00314E7B" w:rsidP="00DA6A3A">
            <w:pPr>
              <w:kinsoku w:val="0"/>
              <w:adjustRightInd w:val="0"/>
              <w:snapToGrid w:val="0"/>
              <w:spacing w:line="320" w:lineRule="exact"/>
              <w:jc w:val="both"/>
              <w:rPr>
                <w:rFonts w:ascii="Arial" w:eastAsia="標楷體" w:hAnsi="Arial" w:cs="Arial"/>
                <w:szCs w:val="24"/>
              </w:rPr>
            </w:pPr>
          </w:p>
        </w:tc>
        <w:tc>
          <w:tcPr>
            <w:tcW w:w="4535" w:type="dxa"/>
            <w:shd w:val="clear" w:color="auto" w:fill="auto"/>
          </w:tcPr>
          <w:p w:rsidR="00314E7B" w:rsidRPr="00323B23" w:rsidRDefault="00314E7B" w:rsidP="001019B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1.2</w:t>
            </w:r>
            <w:r w:rsidRPr="00323B23">
              <w:rPr>
                <w:rFonts w:ascii="Arial" w:eastAsia="標楷體" w:hAnsi="Arial" w:cs="Arial"/>
                <w:szCs w:val="24"/>
              </w:rPr>
              <w:t>在職工作人員每年接受一次胸部</w:t>
            </w:r>
            <w:r w:rsidRPr="00323B23">
              <w:rPr>
                <w:rFonts w:ascii="Arial" w:eastAsia="標楷體" w:hAnsi="Arial" w:cs="Arial"/>
                <w:szCs w:val="24"/>
              </w:rPr>
              <w:t>X</w:t>
            </w:r>
            <w:r w:rsidRPr="00323B23">
              <w:rPr>
                <w:rFonts w:ascii="Arial" w:eastAsia="標楷體" w:hAnsi="Arial" w:cs="Arial"/>
                <w:szCs w:val="24"/>
              </w:rPr>
              <w:t>光檢查，對檢查異常者有追蹤措施，且有紀錄。</w:t>
            </w:r>
          </w:p>
        </w:tc>
        <w:tc>
          <w:tcPr>
            <w:tcW w:w="7654" w:type="dxa"/>
            <w:shd w:val="clear" w:color="auto" w:fill="auto"/>
          </w:tcPr>
          <w:p w:rsidR="00314E7B" w:rsidRPr="00323B23" w:rsidRDefault="00314E7B" w:rsidP="00F13B47">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檢閱紀錄或相關文件，健康檢查應於可核發合法檢驗報告的機構辦理。</w:t>
            </w:r>
          </w:p>
          <w:p w:rsidR="00314E7B" w:rsidRPr="00323B23" w:rsidRDefault="00314E7B" w:rsidP="00F13B47">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工作人員包括自行聘用、兼職、外包以及報備支援之人力。外包及報備支援人員可由所屬單位提供健康檢查資料。</w:t>
            </w:r>
          </w:p>
          <w:p w:rsidR="00314E7B" w:rsidRPr="00323B23" w:rsidRDefault="00314E7B" w:rsidP="00F13B47">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外籍勞工檢查時間點依勞工主管機關規定辦理。</w:t>
            </w:r>
          </w:p>
        </w:tc>
        <w:tc>
          <w:tcPr>
            <w:tcW w:w="1276" w:type="dxa"/>
          </w:tcPr>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DA6A3A">
            <w:pPr>
              <w:kinsoku w:val="0"/>
              <w:adjustRightInd w:val="0"/>
              <w:snapToGrid w:val="0"/>
              <w:spacing w:line="320" w:lineRule="exact"/>
              <w:jc w:val="both"/>
              <w:rPr>
                <w:rFonts w:ascii="Arial" w:eastAsia="標楷體" w:hAnsi="Arial" w:cs="Arial"/>
                <w:szCs w:val="24"/>
              </w:rPr>
            </w:pPr>
          </w:p>
        </w:tc>
        <w:tc>
          <w:tcPr>
            <w:tcW w:w="4535" w:type="dxa"/>
            <w:shd w:val="clear" w:color="auto" w:fill="auto"/>
          </w:tcPr>
          <w:p w:rsidR="00314E7B" w:rsidRPr="00323B23" w:rsidRDefault="00314E7B" w:rsidP="001019B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1.3</w:t>
            </w:r>
            <w:r w:rsidRPr="00323B23">
              <w:rPr>
                <w:rFonts w:ascii="Arial" w:eastAsia="標楷體" w:hAnsi="Arial" w:cs="Arial"/>
                <w:szCs w:val="24"/>
              </w:rPr>
              <w:t>有限制罹患皮膚、腸胃道或呼吸道傳染病員工從事照護或準備飲食之規範。</w:t>
            </w:r>
          </w:p>
        </w:tc>
        <w:tc>
          <w:tcPr>
            <w:tcW w:w="7654" w:type="dxa"/>
            <w:shd w:val="clear" w:color="auto" w:fill="auto"/>
          </w:tcPr>
          <w:p w:rsidR="00314E7B" w:rsidRPr="00323B23" w:rsidRDefault="00314E7B" w:rsidP="00F13B47">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檢閱相關文件。</w:t>
            </w:r>
          </w:p>
        </w:tc>
        <w:tc>
          <w:tcPr>
            <w:tcW w:w="1276" w:type="dxa"/>
          </w:tcPr>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val="restart"/>
            <w:shd w:val="clear" w:color="auto" w:fill="auto"/>
          </w:tcPr>
          <w:p w:rsidR="00314E7B" w:rsidRPr="00323B23" w:rsidRDefault="00314E7B" w:rsidP="00DA6A3A">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服務對象健康管理</w:t>
            </w:r>
          </w:p>
        </w:tc>
        <w:tc>
          <w:tcPr>
            <w:tcW w:w="4535" w:type="dxa"/>
            <w:shd w:val="clear" w:color="auto" w:fill="auto"/>
          </w:tcPr>
          <w:p w:rsidR="00314E7B" w:rsidRPr="00323B23" w:rsidRDefault="00314E7B" w:rsidP="001019B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2.1</w:t>
            </w:r>
            <w:r w:rsidRPr="00323B23">
              <w:rPr>
                <w:rFonts w:ascii="Arial" w:eastAsia="標楷體" w:hAnsi="Arial" w:cs="Arial"/>
                <w:szCs w:val="24"/>
              </w:rPr>
              <w:t>服務對象入住前傳染病檢查項目包含：胸部</w:t>
            </w:r>
            <w:r w:rsidRPr="00323B23">
              <w:rPr>
                <w:rFonts w:ascii="微軟正黑體" w:eastAsia="微軟正黑體" w:hAnsi="微軟正黑體" w:cs="微軟正黑體" w:hint="eastAsia"/>
                <w:szCs w:val="24"/>
              </w:rPr>
              <w:t>Ⅹ</w:t>
            </w:r>
            <w:r w:rsidRPr="00323B23">
              <w:rPr>
                <w:rFonts w:ascii="Arial" w:eastAsia="標楷體" w:hAnsi="Arial" w:cs="Arial"/>
                <w:szCs w:val="24"/>
              </w:rPr>
              <w:t>光及糞便（阿米巴痢疾、桿菌性痢疾及寄生蟲）檢查且有紀錄。</w:t>
            </w:r>
          </w:p>
        </w:tc>
        <w:tc>
          <w:tcPr>
            <w:tcW w:w="7654" w:type="dxa"/>
            <w:shd w:val="clear" w:color="auto" w:fill="auto"/>
          </w:tcPr>
          <w:p w:rsidR="00314E7B" w:rsidRPr="00323B23" w:rsidRDefault="00314E7B" w:rsidP="00925B7A">
            <w:pPr>
              <w:pStyle w:val="Default"/>
              <w:kinsoku w:val="0"/>
              <w:snapToGrid w:val="0"/>
              <w:spacing w:line="320" w:lineRule="exact"/>
              <w:ind w:left="230" w:hangingChars="100" w:hanging="230"/>
              <w:jc w:val="both"/>
              <w:rPr>
                <w:rFonts w:ascii="Arial" w:hAnsi="Arial" w:cs="Arial"/>
                <w:color w:val="auto"/>
              </w:rPr>
            </w:pPr>
            <w:r w:rsidRPr="00323B23">
              <w:rPr>
                <w:rFonts w:ascii="Arial" w:hAnsi="Arial" w:cs="Arial"/>
                <w:color w:val="auto"/>
                <w:sz w:val="23"/>
                <w:szCs w:val="23"/>
              </w:rPr>
              <w:t>1.</w:t>
            </w:r>
            <w:r w:rsidRPr="00323B23">
              <w:rPr>
                <w:rFonts w:ascii="Arial" w:hAnsi="Arial" w:cs="Arial"/>
                <w:color w:val="auto"/>
                <w:sz w:val="23"/>
                <w:szCs w:val="23"/>
              </w:rPr>
              <w:t>檢閱紀錄或相關文件</w:t>
            </w:r>
            <w:r w:rsidRPr="00323B23">
              <w:rPr>
                <w:rFonts w:ascii="Arial" w:hAnsi="Arial" w:cs="Arial"/>
                <w:color w:val="auto"/>
              </w:rPr>
              <w:t>，健康檢查應於可核發合法檢驗報告的機構辦理。</w:t>
            </w:r>
          </w:p>
          <w:p w:rsidR="00314E7B" w:rsidRPr="00323B23" w:rsidRDefault="00314E7B" w:rsidP="00925B7A">
            <w:pPr>
              <w:kinsoku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2.</w:t>
            </w:r>
            <w:r w:rsidRPr="00323B23">
              <w:rPr>
                <w:rFonts w:ascii="Arial" w:eastAsia="標楷體" w:hAnsi="Arial" w:cs="Arial"/>
                <w:kern w:val="0"/>
              </w:rPr>
              <w:t>胸部</w:t>
            </w:r>
            <w:r w:rsidRPr="00323B23">
              <w:rPr>
                <w:rFonts w:ascii="Arial" w:eastAsia="標楷體" w:hAnsi="Arial" w:cs="Arial"/>
                <w:kern w:val="0"/>
              </w:rPr>
              <w:t>X</w:t>
            </w:r>
            <w:r w:rsidRPr="00323B23">
              <w:rPr>
                <w:rFonts w:ascii="Arial" w:eastAsia="標楷體" w:hAnsi="Arial" w:cs="Arial"/>
                <w:kern w:val="0"/>
              </w:rPr>
              <w:t>光應為入住前</w:t>
            </w:r>
            <w:r w:rsidRPr="00323B23">
              <w:rPr>
                <w:rFonts w:ascii="Arial" w:eastAsia="標楷體" w:hAnsi="Arial" w:cs="Arial"/>
                <w:kern w:val="0"/>
              </w:rPr>
              <w:t>3</w:t>
            </w:r>
            <w:r w:rsidRPr="00323B23">
              <w:rPr>
                <w:rFonts w:ascii="Arial" w:eastAsia="標楷體" w:hAnsi="Arial" w:cs="Arial"/>
                <w:kern w:val="0"/>
              </w:rPr>
              <w:t>個月內之檢查報告。</w:t>
            </w:r>
          </w:p>
          <w:p w:rsidR="00314E7B" w:rsidRPr="00323B23" w:rsidRDefault="00314E7B" w:rsidP="00925B7A">
            <w:pPr>
              <w:kinsoku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3.</w:t>
            </w:r>
            <w:r w:rsidRPr="00323B23">
              <w:rPr>
                <w:rFonts w:ascii="Arial" w:eastAsia="標楷體" w:hAnsi="Arial" w:cs="Arial"/>
                <w:kern w:val="0"/>
              </w:rPr>
              <w:t>阿米巴痢疾及桿菌性痢疾須在入住前</w:t>
            </w:r>
            <w:r w:rsidRPr="00323B23">
              <w:rPr>
                <w:rFonts w:ascii="Arial" w:eastAsia="標楷體" w:hAnsi="Arial" w:cs="Arial"/>
                <w:kern w:val="0"/>
              </w:rPr>
              <w:t>1</w:t>
            </w:r>
            <w:r w:rsidRPr="00323B23">
              <w:rPr>
                <w:rFonts w:ascii="Arial" w:eastAsia="標楷體" w:hAnsi="Arial" w:cs="Arial"/>
                <w:kern w:val="0"/>
              </w:rPr>
              <w:t>星期內檢查；尚無檢查報告前，應安排與他人區隔，經確認無感染後，才入住一般住房。</w:t>
            </w:r>
          </w:p>
          <w:p w:rsidR="00314E7B" w:rsidRPr="00323B23" w:rsidRDefault="00314E7B" w:rsidP="00242C71">
            <w:pPr>
              <w:kinsoku w:val="0"/>
              <w:snapToGrid w:val="0"/>
              <w:spacing w:line="320" w:lineRule="exact"/>
              <w:ind w:left="240" w:hangingChars="100" w:hanging="240"/>
              <w:jc w:val="both"/>
              <w:rPr>
                <w:rFonts w:ascii="Arial" w:eastAsia="標楷體" w:hAnsi="Arial" w:cs="Arial"/>
              </w:rPr>
            </w:pPr>
            <w:r w:rsidRPr="00323B23">
              <w:rPr>
                <w:rFonts w:ascii="Arial" w:eastAsia="標楷體" w:hAnsi="Arial" w:cs="Arial"/>
                <w:kern w:val="0"/>
              </w:rPr>
              <w:t>4.</w:t>
            </w:r>
            <w:r w:rsidRPr="00323B23">
              <w:rPr>
                <w:rFonts w:ascii="Arial" w:eastAsia="標楷體" w:hAnsi="Arial" w:cs="Arial"/>
                <w:kern w:val="0"/>
              </w:rPr>
              <w:t>服務對象若由其他類似機構轉入，亦須有合於上述</w:t>
            </w:r>
            <w:r w:rsidRPr="00323B23">
              <w:rPr>
                <w:rFonts w:ascii="Arial" w:eastAsia="標楷體" w:hAnsi="Arial" w:cs="Arial"/>
                <w:kern w:val="0"/>
              </w:rPr>
              <w:t>2.</w:t>
            </w:r>
            <w:r w:rsidRPr="00323B23">
              <w:rPr>
                <w:rFonts w:ascii="Arial" w:eastAsia="標楷體" w:hAnsi="Arial" w:cs="Arial"/>
                <w:kern w:val="0"/>
              </w:rPr>
              <w:t>及</w:t>
            </w:r>
            <w:r w:rsidRPr="00323B23">
              <w:rPr>
                <w:rFonts w:ascii="Arial" w:eastAsia="標楷體" w:hAnsi="Arial" w:cs="Arial"/>
                <w:kern w:val="0"/>
              </w:rPr>
              <w:t>3.</w:t>
            </w:r>
            <w:r w:rsidRPr="00323B23">
              <w:rPr>
                <w:rFonts w:ascii="Arial" w:eastAsia="標楷體" w:hAnsi="Arial" w:cs="Arial"/>
                <w:kern w:val="0"/>
              </w:rPr>
              <w:t>之效期內的</w:t>
            </w:r>
            <w:r w:rsidRPr="00323B23">
              <w:rPr>
                <w:rFonts w:ascii="Arial" w:eastAsia="標楷體" w:hAnsi="Arial" w:cs="Arial"/>
                <w:kern w:val="0"/>
              </w:rPr>
              <w:lastRenderedPageBreak/>
              <w:t>入住前體檢文件，例如於</w:t>
            </w:r>
            <w:r w:rsidRPr="00323B23">
              <w:rPr>
                <w:rFonts w:ascii="Arial" w:eastAsia="標楷體" w:hAnsi="Arial" w:cs="Arial"/>
                <w:kern w:val="0"/>
              </w:rPr>
              <w:t>3</w:t>
            </w:r>
            <w:r w:rsidRPr="00323B23">
              <w:rPr>
                <w:rFonts w:ascii="Arial" w:eastAsia="標楷體" w:hAnsi="Arial" w:cs="Arial"/>
                <w:kern w:val="0"/>
              </w:rPr>
              <w:t>月</w:t>
            </w:r>
            <w:r w:rsidRPr="00323B23">
              <w:rPr>
                <w:rFonts w:ascii="Arial" w:eastAsia="標楷體" w:hAnsi="Arial" w:cs="Arial"/>
                <w:kern w:val="0"/>
              </w:rPr>
              <w:t>2</w:t>
            </w:r>
            <w:r w:rsidRPr="00323B23">
              <w:rPr>
                <w:rFonts w:ascii="Arial" w:eastAsia="標楷體" w:hAnsi="Arial" w:cs="Arial"/>
                <w:kern w:val="0"/>
              </w:rPr>
              <w:t>日進行胸部</w:t>
            </w:r>
            <w:r w:rsidRPr="00323B23">
              <w:rPr>
                <w:rFonts w:ascii="微軟正黑體" w:eastAsia="微軟正黑體" w:hAnsi="微軟正黑體" w:cs="微軟正黑體" w:hint="eastAsia"/>
                <w:kern w:val="0"/>
              </w:rPr>
              <w:t>Ⅹ</w:t>
            </w:r>
            <w:r w:rsidRPr="00323B23">
              <w:rPr>
                <w:rFonts w:ascii="Arial" w:eastAsia="標楷體" w:hAnsi="Arial" w:cs="Arial"/>
                <w:kern w:val="0"/>
              </w:rPr>
              <w:t>光及糞便檢查，</w:t>
            </w:r>
            <w:r w:rsidRPr="00323B23">
              <w:rPr>
                <w:rFonts w:ascii="Arial" w:eastAsia="標楷體" w:hAnsi="Arial" w:cs="Arial"/>
                <w:kern w:val="0"/>
              </w:rPr>
              <w:t>5</w:t>
            </w:r>
            <w:r w:rsidRPr="00323B23">
              <w:rPr>
                <w:rFonts w:ascii="Arial" w:eastAsia="標楷體" w:hAnsi="Arial" w:cs="Arial"/>
                <w:kern w:val="0"/>
              </w:rPr>
              <w:t>月</w:t>
            </w:r>
            <w:r w:rsidRPr="00323B23">
              <w:rPr>
                <w:rFonts w:ascii="Arial" w:eastAsia="標楷體" w:hAnsi="Arial" w:cs="Arial"/>
                <w:kern w:val="0"/>
              </w:rPr>
              <w:t>4</w:t>
            </w:r>
            <w:r w:rsidRPr="00323B23">
              <w:rPr>
                <w:rFonts w:ascii="Arial" w:eastAsia="標楷體" w:hAnsi="Arial" w:cs="Arial"/>
                <w:kern w:val="0"/>
              </w:rPr>
              <w:t>日轉至其他機構，糞便檢查需重新檢驗，胸部</w:t>
            </w:r>
            <w:r w:rsidRPr="00323B23">
              <w:rPr>
                <w:rFonts w:ascii="Arial" w:eastAsia="標楷體" w:hAnsi="Arial" w:cs="Arial"/>
                <w:kern w:val="0"/>
              </w:rPr>
              <w:t>X</w:t>
            </w:r>
            <w:r w:rsidRPr="00323B23">
              <w:rPr>
                <w:rFonts w:ascii="Arial" w:eastAsia="標楷體" w:hAnsi="Arial" w:cs="Arial"/>
                <w:kern w:val="0"/>
              </w:rPr>
              <w:t>光則可沿用</w:t>
            </w:r>
            <w:r w:rsidRPr="00323B23">
              <w:rPr>
                <w:rFonts w:ascii="Arial" w:eastAsia="標楷體" w:hAnsi="Arial" w:cs="Arial"/>
                <w:kern w:val="0"/>
              </w:rPr>
              <w:t>3</w:t>
            </w:r>
            <w:r w:rsidRPr="00323B23">
              <w:rPr>
                <w:rFonts w:ascii="Arial" w:eastAsia="標楷體" w:hAnsi="Arial" w:cs="Arial"/>
                <w:kern w:val="0"/>
              </w:rPr>
              <w:t>月</w:t>
            </w:r>
            <w:r w:rsidRPr="00323B23">
              <w:rPr>
                <w:rFonts w:ascii="Arial" w:eastAsia="標楷體" w:hAnsi="Arial" w:cs="Arial"/>
                <w:kern w:val="0"/>
              </w:rPr>
              <w:t>2</w:t>
            </w:r>
            <w:r w:rsidRPr="00323B23">
              <w:rPr>
                <w:rFonts w:ascii="Arial" w:eastAsia="標楷體" w:hAnsi="Arial" w:cs="Arial"/>
                <w:kern w:val="0"/>
              </w:rPr>
              <w:t>日報告。</w:t>
            </w:r>
          </w:p>
        </w:tc>
        <w:tc>
          <w:tcPr>
            <w:tcW w:w="1276" w:type="dxa"/>
          </w:tcPr>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lastRenderedPageBreak/>
              <w:t>○符合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trike/>
                <w:szCs w:val="24"/>
              </w:rPr>
            </w:pPr>
          </w:p>
        </w:tc>
      </w:tr>
      <w:tr w:rsidR="00323B23" w:rsidRPr="00323B23" w:rsidTr="007B7A18">
        <w:trPr>
          <w:trHeight w:val="342"/>
          <w:jc w:val="center"/>
        </w:trPr>
        <w:tc>
          <w:tcPr>
            <w:tcW w:w="988" w:type="dxa"/>
            <w:vMerge/>
            <w:shd w:val="clear" w:color="auto" w:fill="auto"/>
          </w:tcPr>
          <w:p w:rsidR="00314E7B" w:rsidRPr="00323B23" w:rsidRDefault="00314E7B" w:rsidP="00DA6A3A">
            <w:pPr>
              <w:kinsoku w:val="0"/>
              <w:adjustRightInd w:val="0"/>
              <w:snapToGrid w:val="0"/>
              <w:spacing w:line="320" w:lineRule="exact"/>
              <w:jc w:val="both"/>
              <w:rPr>
                <w:rFonts w:ascii="Arial" w:eastAsia="標楷體" w:hAnsi="Arial" w:cs="Arial"/>
                <w:szCs w:val="24"/>
              </w:rPr>
            </w:pPr>
          </w:p>
        </w:tc>
        <w:tc>
          <w:tcPr>
            <w:tcW w:w="4535" w:type="dxa"/>
            <w:shd w:val="clear" w:color="auto" w:fill="auto"/>
          </w:tcPr>
          <w:p w:rsidR="00314E7B" w:rsidRPr="00323B23" w:rsidRDefault="00314E7B" w:rsidP="001019B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2.2</w:t>
            </w:r>
            <w:r w:rsidRPr="00323B23">
              <w:rPr>
                <w:rFonts w:ascii="Arial" w:eastAsia="標楷體" w:hAnsi="Arial" w:cs="Arial"/>
                <w:szCs w:val="24"/>
              </w:rPr>
              <w:t>服務對象每年接受一次胸部</w:t>
            </w:r>
            <w:r w:rsidRPr="00323B23">
              <w:rPr>
                <w:rFonts w:ascii="Arial" w:eastAsia="標楷體" w:hAnsi="Arial" w:cs="Arial"/>
                <w:szCs w:val="24"/>
              </w:rPr>
              <w:t>X</w:t>
            </w:r>
            <w:r w:rsidRPr="00323B23">
              <w:rPr>
                <w:rFonts w:ascii="Arial" w:eastAsia="標楷體" w:hAnsi="Arial" w:cs="Arial"/>
                <w:szCs w:val="24"/>
              </w:rPr>
              <w:t>光檢查，</w:t>
            </w:r>
            <w:r w:rsidRPr="00323B23">
              <w:rPr>
                <w:rFonts w:ascii="Arial" w:eastAsia="標楷體" w:hAnsi="Arial" w:cs="Arial"/>
                <w:kern w:val="0"/>
                <w:szCs w:val="24"/>
              </w:rPr>
              <w:t>並由醫師判讀，</w:t>
            </w:r>
            <w:r w:rsidRPr="00323B23">
              <w:rPr>
                <w:rFonts w:ascii="Arial" w:eastAsia="標楷體" w:hAnsi="Arial" w:cs="Arial"/>
                <w:szCs w:val="24"/>
              </w:rPr>
              <w:t>對檢查異常者有追蹤措施，且有紀錄。</w:t>
            </w:r>
          </w:p>
        </w:tc>
        <w:tc>
          <w:tcPr>
            <w:tcW w:w="7654" w:type="dxa"/>
            <w:shd w:val="clear" w:color="auto" w:fill="auto"/>
          </w:tcPr>
          <w:p w:rsidR="00314E7B" w:rsidRPr="00323B23" w:rsidRDefault="00314E7B" w:rsidP="00242C71">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檢閱紀錄或相關文件。</w:t>
            </w:r>
          </w:p>
        </w:tc>
        <w:tc>
          <w:tcPr>
            <w:tcW w:w="1276" w:type="dxa"/>
          </w:tcPr>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val="restart"/>
            <w:shd w:val="clear" w:color="auto" w:fill="auto"/>
          </w:tcPr>
          <w:p w:rsidR="00314E7B" w:rsidRPr="00323B23" w:rsidRDefault="00314E7B" w:rsidP="00DA6A3A">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疫苗接種情形</w:t>
            </w:r>
          </w:p>
        </w:tc>
        <w:tc>
          <w:tcPr>
            <w:tcW w:w="4535" w:type="dxa"/>
            <w:shd w:val="clear" w:color="auto" w:fill="auto"/>
          </w:tcPr>
          <w:p w:rsidR="00314E7B" w:rsidRPr="00323B23" w:rsidRDefault="00314E7B" w:rsidP="001019B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3.1</w:t>
            </w:r>
            <w:r w:rsidRPr="00323B23">
              <w:rPr>
                <w:rFonts w:ascii="Arial" w:eastAsia="標楷體" w:hAnsi="Arial" w:cs="Arial"/>
                <w:szCs w:val="24"/>
              </w:rPr>
              <w:t>宣導及鼓勵服務對象與工作人員接種疫苗。</w:t>
            </w:r>
          </w:p>
        </w:tc>
        <w:tc>
          <w:tcPr>
            <w:tcW w:w="7654" w:type="dxa"/>
            <w:shd w:val="clear" w:color="auto" w:fill="auto"/>
          </w:tcPr>
          <w:p w:rsidR="00314E7B" w:rsidRPr="00323B23" w:rsidRDefault="00314E7B" w:rsidP="00F13B47">
            <w:pPr>
              <w:kinsoku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1.</w:t>
            </w:r>
            <w:r w:rsidRPr="00323B23">
              <w:rPr>
                <w:rFonts w:ascii="Arial" w:eastAsia="標楷體" w:hAnsi="Arial" w:cs="Arial"/>
                <w:kern w:val="0"/>
              </w:rPr>
              <w:t>檢閱相關文件及實地察看。</w:t>
            </w:r>
          </w:p>
          <w:p w:rsidR="00314E7B" w:rsidRPr="00323B23" w:rsidRDefault="00314E7B" w:rsidP="00645E80">
            <w:pPr>
              <w:kinsoku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指張貼衞教海報、發送衛教單</w:t>
            </w:r>
            <w:r w:rsidRPr="00323B23">
              <w:rPr>
                <w:rFonts w:ascii="Arial" w:eastAsia="標楷體" w:hAnsi="Arial" w:cs="Arial"/>
                <w:szCs w:val="24"/>
              </w:rPr>
              <w:t>(</w:t>
            </w:r>
            <w:r w:rsidRPr="00323B23">
              <w:rPr>
                <w:rFonts w:ascii="Arial" w:eastAsia="標楷體" w:hAnsi="Arial" w:cs="Arial"/>
                <w:szCs w:val="24"/>
              </w:rPr>
              <w:t>品</w:t>
            </w:r>
            <w:r w:rsidRPr="00323B23">
              <w:rPr>
                <w:rFonts w:ascii="Arial" w:eastAsia="標楷體" w:hAnsi="Arial" w:cs="Arial"/>
                <w:szCs w:val="24"/>
              </w:rPr>
              <w:t>)</w:t>
            </w:r>
            <w:r w:rsidRPr="00323B23">
              <w:rPr>
                <w:rFonts w:ascii="Arial" w:eastAsia="標楷體" w:hAnsi="Arial" w:cs="Arial"/>
                <w:szCs w:val="24"/>
              </w:rPr>
              <w:t>、透過家屬聯絡、會議、教育訓練、影片播放、講座及各種活動等宣導、提供獎勵、公費、公假等任一或多種方式。</w:t>
            </w:r>
          </w:p>
        </w:tc>
        <w:tc>
          <w:tcPr>
            <w:tcW w:w="1276" w:type="dxa"/>
          </w:tcPr>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D66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trike/>
                <w:szCs w:val="24"/>
              </w:rPr>
            </w:pPr>
            <w:r w:rsidRPr="00323B23">
              <w:rPr>
                <w:rFonts w:ascii="Arial" w:eastAsia="標楷體" w:hAnsi="Arial" w:cs="Arial"/>
                <w:szCs w:val="24"/>
              </w:rPr>
              <w:t>3.2</w:t>
            </w:r>
            <w:r w:rsidRPr="00323B23">
              <w:rPr>
                <w:rFonts w:ascii="Arial" w:eastAsia="標楷體" w:hAnsi="Arial" w:cs="Arial"/>
                <w:szCs w:val="24"/>
              </w:rPr>
              <w:t>製作符合公費流感疫苗接種對象名冊，並紀錄接種情形，未接種者應註明原因。</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未接種者有註明原因（例如經醫師評估不適合、發燒、無意願</w:t>
            </w:r>
            <w:r w:rsidRPr="00323B23">
              <w:rPr>
                <w:rFonts w:ascii="Arial" w:eastAsia="標楷體" w:hAnsi="Arial" w:cs="Arial"/>
                <w:szCs w:val="24"/>
              </w:rPr>
              <w:t>…</w:t>
            </w:r>
            <w:r w:rsidRPr="00323B23">
              <w:rPr>
                <w:rFonts w:ascii="Arial" w:eastAsia="標楷體" w:hAnsi="Arial" w:cs="Arial"/>
                <w:szCs w:val="24"/>
              </w:rPr>
              <w:t>等）即可。</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trike/>
                <w:szCs w:val="24"/>
              </w:rPr>
            </w:pPr>
            <w:r w:rsidRPr="00323B23">
              <w:rPr>
                <w:rFonts w:ascii="Arial" w:eastAsia="標楷體" w:hAnsi="Arial" w:cs="Arial"/>
                <w:szCs w:val="24"/>
              </w:rPr>
              <w:t>3.3</w:t>
            </w:r>
            <w:r w:rsidRPr="00323B23">
              <w:rPr>
                <w:rFonts w:ascii="Arial" w:eastAsia="標楷體" w:hAnsi="Arial" w:cs="Arial"/>
                <w:szCs w:val="24"/>
              </w:rPr>
              <w:t>配合政策施打公費流感疫苗，施打率達</w:t>
            </w:r>
            <w:r w:rsidRPr="00323B23">
              <w:rPr>
                <w:rFonts w:ascii="Arial" w:eastAsia="標楷體" w:hAnsi="Arial" w:cs="Arial"/>
                <w:szCs w:val="24"/>
              </w:rPr>
              <w:t>80%</w:t>
            </w:r>
            <w:r w:rsidRPr="00323B23">
              <w:rPr>
                <w:rFonts w:ascii="Arial" w:eastAsia="標楷體" w:hAnsi="Arial" w:cs="Arial"/>
                <w:szCs w:val="24"/>
              </w:rPr>
              <w:t>。</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施打率計算對象為</w:t>
            </w:r>
            <w:r w:rsidRPr="00323B23">
              <w:rPr>
                <w:rFonts w:ascii="Arial" w:eastAsia="標楷體" w:hAnsi="Arial" w:cs="Arial"/>
                <w:szCs w:val="24"/>
              </w:rPr>
              <w:t>(a)</w:t>
            </w:r>
            <w:r w:rsidRPr="00323B23">
              <w:rPr>
                <w:rFonts w:ascii="Arial" w:eastAsia="標楷體" w:hAnsi="Arial" w:cs="Arial"/>
                <w:szCs w:val="24"/>
              </w:rPr>
              <w:t>服務對象、</w:t>
            </w:r>
            <w:r w:rsidRPr="00323B23">
              <w:rPr>
                <w:rFonts w:ascii="Arial" w:eastAsia="標楷體" w:hAnsi="Arial" w:cs="Arial"/>
                <w:szCs w:val="24"/>
              </w:rPr>
              <w:t>(b)</w:t>
            </w:r>
            <w:r w:rsidRPr="00323B23">
              <w:rPr>
                <w:rFonts w:ascii="Arial" w:eastAsia="標楷體" w:hAnsi="Arial" w:cs="Arial"/>
                <w:szCs w:val="24"/>
              </w:rPr>
              <w:t>直接照顧服務對象之工作人員及</w:t>
            </w:r>
            <w:r w:rsidRPr="00323B23">
              <w:rPr>
                <w:rFonts w:ascii="Arial" w:eastAsia="標楷體" w:hAnsi="Arial" w:cs="Arial"/>
                <w:szCs w:val="24"/>
              </w:rPr>
              <w:t>(c)</w:t>
            </w:r>
            <w:r w:rsidRPr="00323B23">
              <w:rPr>
                <w:rFonts w:ascii="Arial" w:eastAsia="標楷體" w:hAnsi="Arial" w:cs="Arial"/>
                <w:szCs w:val="24"/>
              </w:rPr>
              <w:t>醫事人員。</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施打率公式</w:t>
            </w:r>
            <w:r w:rsidRPr="00323B23">
              <w:rPr>
                <w:rFonts w:ascii="Arial" w:eastAsia="標楷體" w:hAnsi="Arial" w:cs="Arial"/>
                <w:szCs w:val="24"/>
              </w:rPr>
              <w:t>=(a+b+c)</w:t>
            </w:r>
            <w:r w:rsidRPr="00323B23">
              <w:rPr>
                <w:rFonts w:ascii="Arial" w:eastAsia="標楷體" w:hAnsi="Arial" w:cs="Arial"/>
                <w:szCs w:val="24"/>
              </w:rPr>
              <w:t>之實際接種人數</w:t>
            </w:r>
            <w:r w:rsidRPr="00323B23">
              <w:rPr>
                <w:rFonts w:ascii="Arial" w:eastAsia="標楷體" w:hAnsi="Arial" w:cs="Arial"/>
                <w:szCs w:val="24"/>
              </w:rPr>
              <w:t>/[(a+b+c)</w:t>
            </w:r>
            <w:r w:rsidRPr="00323B23">
              <w:rPr>
                <w:rFonts w:ascii="Arial" w:eastAsia="標楷體" w:hAnsi="Arial" w:cs="Arial"/>
                <w:szCs w:val="24"/>
              </w:rPr>
              <w:t>之總人數</w:t>
            </w:r>
            <w:r w:rsidRPr="00323B23">
              <w:rPr>
                <w:rFonts w:ascii="Arial" w:eastAsia="標楷體" w:hAnsi="Arial" w:cs="Arial"/>
                <w:szCs w:val="24"/>
              </w:rPr>
              <w:t>-</w:t>
            </w:r>
            <w:r w:rsidRPr="00323B23">
              <w:rPr>
                <w:rFonts w:ascii="Arial" w:eastAsia="標楷體" w:hAnsi="Arial" w:cs="Arial"/>
                <w:szCs w:val="24"/>
              </w:rPr>
              <w:t>不適合接種人數</w:t>
            </w:r>
            <w:r w:rsidRPr="00323B23">
              <w:rPr>
                <w:rFonts w:ascii="Arial" w:eastAsia="標楷體" w:hAnsi="Arial" w:cs="Arial"/>
                <w:szCs w:val="24"/>
              </w:rPr>
              <w:t>] ×100%</w:t>
            </w:r>
            <w:r w:rsidRPr="00323B23">
              <w:rPr>
                <w:rFonts w:ascii="Arial" w:eastAsia="標楷體" w:hAnsi="Arial" w:cs="Arial"/>
                <w:szCs w:val="24"/>
              </w:rPr>
              <w:t>。</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4.</w:t>
            </w:r>
            <w:r w:rsidRPr="00323B23">
              <w:rPr>
                <w:rFonts w:ascii="Arial" w:eastAsia="標楷體" w:hAnsi="Arial" w:cs="Arial"/>
                <w:kern w:val="0"/>
              </w:rPr>
              <w:t>不適合接種指經醫師評估不適合。</w:t>
            </w:r>
          </w:p>
          <w:p w:rsidR="00314E7B" w:rsidRPr="00323B23" w:rsidRDefault="00314E7B" w:rsidP="00D95E2E">
            <w:pPr>
              <w:widowControl/>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5.</w:t>
            </w:r>
            <w:r w:rsidRPr="00323B23">
              <w:rPr>
                <w:rFonts w:ascii="Arial" w:eastAsia="標楷體" w:hAnsi="Arial" w:cs="Arial"/>
                <w:szCs w:val="24"/>
              </w:rPr>
              <w:t>計算人數之時間點以各地方政府通知提報符合公費流感疫苗接種對象名冊時間為準。</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val="restart"/>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4.</w:t>
            </w:r>
            <w:r w:rsidRPr="00323B23">
              <w:rPr>
                <w:rFonts w:ascii="Arial" w:eastAsia="標楷體" w:hAnsi="Arial" w:cs="Arial"/>
                <w:szCs w:val="24"/>
              </w:rPr>
              <w:t>工作人員感染管制教育訓練</w:t>
            </w: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4.1</w:t>
            </w:r>
            <w:r w:rsidRPr="00323B23">
              <w:rPr>
                <w:rFonts w:ascii="Arial" w:eastAsia="標楷體" w:hAnsi="Arial" w:cs="Arial"/>
              </w:rPr>
              <w:t>訂定員工感染管制教育訓練計畫，並依計畫辦理員工教育訓練及留存訓練證明文件備查。</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感染管制教育訓練可包含機構內、機構外及數位學習等方式，課程應與感染管制相關。</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政府部門及衛生福利單位數位學習網（如行政院人事行政總處「</w:t>
            </w:r>
            <w:r w:rsidRPr="00323B23">
              <w:rPr>
                <w:rFonts w:ascii="Arial" w:eastAsia="標楷體" w:hAnsi="Arial" w:cs="Arial"/>
                <w:szCs w:val="24"/>
              </w:rPr>
              <w:t>e</w:t>
            </w:r>
            <w:r w:rsidRPr="00323B23">
              <w:rPr>
                <w:rFonts w:ascii="Arial" w:eastAsia="標楷體" w:hAnsi="Arial" w:cs="Arial"/>
                <w:szCs w:val="24"/>
              </w:rPr>
              <w:t>等公務園</w:t>
            </w:r>
            <w:r w:rsidRPr="00323B23">
              <w:rPr>
                <w:rFonts w:ascii="Arial" w:eastAsia="標楷體" w:hAnsi="Arial" w:cs="Arial"/>
                <w:szCs w:val="24"/>
              </w:rPr>
              <w:t>+</w:t>
            </w:r>
            <w:r w:rsidRPr="00323B23">
              <w:rPr>
                <w:rFonts w:ascii="Arial" w:eastAsia="標楷體" w:hAnsi="Arial" w:cs="Arial"/>
                <w:szCs w:val="24"/>
              </w:rPr>
              <w:t>學習平臺」等）錄製之感染管制相關數位學習課程亦可列計</w:t>
            </w:r>
            <w:r w:rsidRPr="00323B23">
              <w:rPr>
                <w:rFonts w:ascii="Arial" w:eastAsia="標楷體" w:hAnsi="Arial" w:cs="Arial"/>
                <w:szCs w:val="24"/>
              </w:rPr>
              <w:lastRenderedPageBreak/>
              <w:t>，但須提出證明文件。</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各類教育訓練，例如「護理人員繼續教育」課程，所有與感染管制相關課程之時數均可併計。</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教育訓練證明文件，各種形式均可。</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員工包括自行聘用、兼職、外包以及報備支援之人力。外包及報備支援人員可由所屬單位訓練。</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lastRenderedPageBreak/>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4.2</w:t>
            </w:r>
            <w:r w:rsidRPr="00323B23">
              <w:rPr>
                <w:rFonts w:ascii="Arial" w:eastAsia="標楷體" w:hAnsi="Arial" w:cs="Arial"/>
              </w:rPr>
              <w:t>在職員工每年應接受至少四小時感染管制課程。</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感染管制教育訓練可包含機構內、機構外及數位學習等方式，課程應與感染管制相關。</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政府部門及衛生福利單位數位學習網（如行政院人事行政總處「</w:t>
            </w:r>
            <w:r w:rsidRPr="00323B23">
              <w:rPr>
                <w:rFonts w:ascii="Arial" w:eastAsia="標楷體" w:hAnsi="Arial" w:cs="Arial"/>
                <w:szCs w:val="24"/>
              </w:rPr>
              <w:t>e</w:t>
            </w:r>
            <w:r w:rsidRPr="00323B23">
              <w:rPr>
                <w:rFonts w:ascii="Arial" w:eastAsia="標楷體" w:hAnsi="Arial" w:cs="Arial"/>
                <w:szCs w:val="24"/>
              </w:rPr>
              <w:t>等公務園</w:t>
            </w:r>
            <w:r w:rsidRPr="00323B23">
              <w:rPr>
                <w:rFonts w:ascii="Arial" w:eastAsia="標楷體" w:hAnsi="Arial" w:cs="Arial"/>
                <w:szCs w:val="24"/>
              </w:rPr>
              <w:t>+</w:t>
            </w:r>
            <w:r w:rsidRPr="00323B23">
              <w:rPr>
                <w:rFonts w:ascii="Arial" w:eastAsia="標楷體" w:hAnsi="Arial" w:cs="Arial"/>
                <w:szCs w:val="24"/>
              </w:rPr>
              <w:t>學習平臺」等）錄製之感染管制相關數位學習課程亦可列計，但須提出證明文件。</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各類教育訓練，例如「護理人員繼續教育」課程，所有與感染管制相關課程之時數均可併計。</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教育訓練證明文件，各種形式均可。</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對員工受訓資料之檢視以查核當日仍在職之員工為準。</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4.3</w:t>
            </w:r>
            <w:r w:rsidRPr="00323B23">
              <w:rPr>
                <w:rFonts w:ascii="Arial" w:eastAsia="標楷體" w:hAnsi="Arial" w:cs="Arial"/>
              </w:rPr>
              <w:t>專責人員每年應接受至少八小時感染管制課程。</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感染管制教育訓練可包含機構內、機構外及數位學習等方式，課程應與感染管制相關。</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政府部門及衛生福利單位數位學習網（如行政院人事行政總處「</w:t>
            </w:r>
            <w:r w:rsidRPr="00323B23">
              <w:rPr>
                <w:rFonts w:ascii="Arial" w:eastAsia="標楷體" w:hAnsi="Arial" w:cs="Arial"/>
                <w:szCs w:val="24"/>
              </w:rPr>
              <w:t>e</w:t>
            </w:r>
            <w:r w:rsidRPr="00323B23">
              <w:rPr>
                <w:rFonts w:ascii="Arial" w:eastAsia="標楷體" w:hAnsi="Arial" w:cs="Arial"/>
                <w:szCs w:val="24"/>
              </w:rPr>
              <w:t>等公務園</w:t>
            </w:r>
            <w:r w:rsidRPr="00323B23">
              <w:rPr>
                <w:rFonts w:ascii="Arial" w:eastAsia="標楷體" w:hAnsi="Arial" w:cs="Arial"/>
                <w:szCs w:val="24"/>
              </w:rPr>
              <w:t>+</w:t>
            </w:r>
            <w:r w:rsidRPr="00323B23">
              <w:rPr>
                <w:rFonts w:ascii="Arial" w:eastAsia="標楷體" w:hAnsi="Arial" w:cs="Arial"/>
                <w:szCs w:val="24"/>
              </w:rPr>
              <w:t>學習平臺」等）錄製之感染管制相關數位學習課程亦可列計，但須提出證明文件。</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各類教育訓練，例如「護理人員繼續教育」課程，所有與感染管制相關課程之時數均可併計。</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教育訓練證明文件，各種形式均可。</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對員工受訓資料之檢視以查核當日仍在職之員工為準。</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val="restart"/>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lastRenderedPageBreak/>
              <w:t>5.</w:t>
            </w:r>
            <w:r w:rsidRPr="00323B23">
              <w:rPr>
                <w:rFonts w:ascii="Arial" w:eastAsia="標楷體" w:hAnsi="Arial" w:cs="Arial"/>
                <w:szCs w:val="24"/>
              </w:rPr>
              <w:t>環境清潔及病媒防治</w:t>
            </w: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5.1</w:t>
            </w:r>
            <w:r w:rsidRPr="00323B23">
              <w:rPr>
                <w:rFonts w:ascii="Arial" w:eastAsia="標楷體" w:hAnsi="Arial" w:cs="Arial"/>
              </w:rPr>
              <w:t>定期清潔、消毒機構內外環境及清潔通風設備，保持乾淨無異味，且有紀錄。</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實地察看及檢閱相關紀錄或文件。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內部環境清潔、消毒之區域包括整個機構住房、活動區、用餐區等。</w:t>
            </w:r>
          </w:p>
          <w:p w:rsidR="00314E7B" w:rsidRPr="00323B23" w:rsidRDefault="00314E7B" w:rsidP="00481CCD">
            <w:pPr>
              <w:kinsoku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消毒紀錄明列日期、區域、消毒藥品名稱及方式，</w:t>
            </w:r>
            <w:r w:rsidRPr="00323B23">
              <w:rPr>
                <w:rFonts w:ascii="Arial" w:eastAsia="標楷體" w:hAnsi="Arial" w:cs="Arial"/>
                <w:kern w:val="0"/>
              </w:rPr>
              <w:t>若有使用環境衛生用殺蟲劑、殺鼠劑，應使用有標示「環境用藥」字樣者。</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pacing w:line="320" w:lineRule="exact"/>
              <w:jc w:val="both"/>
              <w:rPr>
                <w:rFonts w:ascii="Arial" w:eastAsia="標楷體" w:hAnsi="Arial" w:cs="Arial"/>
              </w:rPr>
            </w:pPr>
            <w:r w:rsidRPr="00323B23">
              <w:rPr>
                <w:rFonts w:ascii="Arial" w:eastAsia="標楷體" w:hAnsi="Arial" w:cs="Arial"/>
              </w:rPr>
              <w:t>5.2</w:t>
            </w:r>
            <w:r w:rsidRPr="00323B23">
              <w:rPr>
                <w:rFonts w:ascii="Arial" w:eastAsia="標楷體" w:hAnsi="Arial" w:cs="Arial"/>
              </w:rPr>
              <w:t>工作人員能正確配製漂白水濃度。</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szCs w:val="24"/>
              </w:rPr>
              <w:t>1.</w:t>
            </w:r>
            <w:r w:rsidRPr="00323B23">
              <w:rPr>
                <w:rFonts w:ascii="Arial" w:eastAsia="標楷體" w:hAnsi="Arial" w:cs="Arial"/>
                <w:szCs w:val="24"/>
              </w:rPr>
              <w:t>現場抽測</w:t>
            </w:r>
            <w:r w:rsidRPr="00323B23">
              <w:rPr>
                <w:rFonts w:ascii="Arial" w:eastAsia="標楷體" w:hAnsi="Arial" w:cs="Arial"/>
                <w:kern w:val="0"/>
              </w:rPr>
              <w:t>配製</w:t>
            </w:r>
            <w:r w:rsidRPr="00323B23">
              <w:rPr>
                <w:rFonts w:ascii="Arial" w:eastAsia="標楷體" w:hAnsi="Arial" w:cs="Arial"/>
                <w:kern w:val="0"/>
              </w:rPr>
              <w:t>100ppm</w:t>
            </w:r>
            <w:r w:rsidRPr="00323B23">
              <w:rPr>
                <w:rFonts w:ascii="Arial" w:eastAsia="標楷體" w:hAnsi="Arial" w:cs="Arial"/>
                <w:kern w:val="0"/>
              </w:rPr>
              <w:t>、</w:t>
            </w:r>
            <w:r w:rsidRPr="00323B23">
              <w:rPr>
                <w:rFonts w:ascii="Arial" w:eastAsia="標楷體" w:hAnsi="Arial" w:cs="Arial"/>
                <w:kern w:val="0"/>
              </w:rPr>
              <w:t>500ppm</w:t>
            </w:r>
            <w:r w:rsidRPr="00323B23">
              <w:rPr>
                <w:rFonts w:ascii="Arial" w:eastAsia="標楷體" w:hAnsi="Arial" w:cs="Arial"/>
                <w:kern w:val="0"/>
              </w:rPr>
              <w:t>及</w:t>
            </w:r>
            <w:r w:rsidRPr="00323B23">
              <w:rPr>
                <w:rFonts w:ascii="Arial" w:eastAsia="標楷體" w:hAnsi="Arial" w:cs="Arial"/>
                <w:kern w:val="0"/>
              </w:rPr>
              <w:t>1000ppm</w:t>
            </w:r>
            <w:r w:rsidRPr="00323B23">
              <w:rPr>
                <w:rFonts w:ascii="Arial" w:eastAsia="標楷體" w:hAnsi="Arial" w:cs="Arial"/>
                <w:kern w:val="0"/>
              </w:rPr>
              <w:t>濃度漂白水。</w:t>
            </w:r>
          </w:p>
          <w:p w:rsidR="00314E7B" w:rsidRPr="00323B23" w:rsidRDefault="00314E7B" w:rsidP="00102BDE">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工作人員指執行、協助執行或督導環境清潔的人員。</w:t>
            </w:r>
          </w:p>
          <w:p w:rsidR="00314E7B" w:rsidRPr="00323B23" w:rsidRDefault="00314E7B" w:rsidP="000E4D2A">
            <w:pPr>
              <w:kinsoku w:val="0"/>
              <w:adjustRightInd w:val="0"/>
              <w:snapToGrid w:val="0"/>
              <w:spacing w:line="320" w:lineRule="exact"/>
              <w:ind w:left="240" w:hangingChars="100" w:hanging="240"/>
              <w:jc w:val="both"/>
              <w:rPr>
                <w:rFonts w:ascii="Arial" w:eastAsia="標楷體" w:hAnsi="Arial" w:cs="Arial"/>
                <w:szCs w:val="24"/>
              </w:rPr>
            </w:pP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5.3</w:t>
            </w:r>
            <w:r w:rsidRPr="00323B23">
              <w:rPr>
                <w:rFonts w:ascii="Arial" w:eastAsia="標楷體" w:hAnsi="Arial" w:cs="Arial"/>
              </w:rPr>
              <w:t>機構內具防蚊蟲設備或措施，如紗窗、紗門、捕蚊燈、滅蚊劑等。</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實地察看。</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val="restart"/>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6.</w:t>
            </w:r>
            <w:r w:rsidRPr="00323B23">
              <w:rPr>
                <w:rFonts w:ascii="Arial" w:eastAsia="標楷體" w:hAnsi="Arial" w:cs="Arial"/>
                <w:szCs w:val="24"/>
              </w:rPr>
              <w:t>防疫機制建置</w:t>
            </w: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6.1</w:t>
            </w:r>
            <w:r w:rsidRPr="00323B23">
              <w:rPr>
                <w:rFonts w:ascii="Arial" w:eastAsia="標楷體" w:hAnsi="Arial" w:cs="Arial"/>
              </w:rPr>
              <w:t>指派符合資格之感染管制專責人員，負責推動機構內感染管制相關工作。</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檢閱相關文件。</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應由編制內全職人員擔任，並具備下列資格之一：</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ab/>
            </w:r>
            <w:r w:rsidRPr="00323B23">
              <w:rPr>
                <w:rFonts w:ascii="Arial" w:eastAsia="標楷體" w:hAnsi="Arial" w:cs="Arial"/>
                <w:szCs w:val="24"/>
              </w:rPr>
              <w:t>專科以上學校醫學、護理、公共衛生、復健及其他相關系、所、學位畢業，並具一年以上感染管制工作經驗或曾接受至少二十小時感染管制課程。</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ab/>
            </w:r>
            <w:r w:rsidRPr="00323B23">
              <w:rPr>
                <w:rFonts w:ascii="Arial" w:eastAsia="標楷體" w:hAnsi="Arial" w:cs="Arial"/>
                <w:szCs w:val="24"/>
              </w:rPr>
              <w:t>專科以上學校畢業，曾接受至少二十小時感染管制課程，並具一年以上感染管制工作經驗。</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ab/>
            </w:r>
            <w:r w:rsidRPr="00323B23">
              <w:rPr>
                <w:rFonts w:ascii="Arial" w:eastAsia="標楷體" w:hAnsi="Arial" w:cs="Arial"/>
                <w:szCs w:val="24"/>
              </w:rPr>
              <w:t>改制前高級職業學校護理或護理助產科畢業，曾接受至少二十小時感染管制課程，並具六個月以上感染管制工作經驗。</w:t>
            </w:r>
          </w:p>
          <w:p w:rsidR="00314E7B" w:rsidRPr="00323B23" w:rsidRDefault="00314E7B" w:rsidP="00481CCD">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(4)</w:t>
            </w:r>
            <w:r w:rsidRPr="00323B23">
              <w:rPr>
                <w:rFonts w:ascii="Arial" w:eastAsia="標楷體" w:hAnsi="Arial" w:cs="Arial"/>
                <w:szCs w:val="24"/>
              </w:rPr>
              <w:tab/>
            </w:r>
            <w:r w:rsidRPr="00323B23">
              <w:rPr>
                <w:rFonts w:ascii="Arial" w:eastAsia="標楷體" w:hAnsi="Arial" w:cs="Arial"/>
                <w:szCs w:val="24"/>
              </w:rPr>
              <w:t>高級中等以上學校畢業，曾接受至少三十小時感染管制課程，並具二年以上感染管制工作經驗。</w:t>
            </w:r>
          </w:p>
          <w:p w:rsidR="00314E7B"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3.</w:t>
            </w:r>
            <w:r w:rsidRPr="00323B23">
              <w:rPr>
                <w:rFonts w:ascii="Arial" w:eastAsia="標楷體" w:hAnsi="Arial" w:cs="Arial"/>
                <w:kern w:val="0"/>
              </w:rPr>
              <w:t>感染管制工作經驗指於長期照護矯正機關（構）與場所、醫療機構、學術研究機構、政府衛生部門等，從事「長期照護矯正機關（構）與場所執行感染管制措施及查核辦法」所列感染管制相關事項之工作經驗。例如負責健康管理、預防接種、環境清潔消毒、手部衛生、傳染病及群聚通報等業務，均視為相關工作經驗。</w:t>
            </w:r>
          </w:p>
          <w:p w:rsidR="00480243" w:rsidRPr="00323B23" w:rsidRDefault="00480243" w:rsidP="00481CCD">
            <w:pPr>
              <w:kinsoku w:val="0"/>
              <w:adjustRightInd w:val="0"/>
              <w:snapToGrid w:val="0"/>
              <w:spacing w:line="320" w:lineRule="exact"/>
              <w:ind w:left="240" w:hangingChars="100" w:hanging="240"/>
              <w:jc w:val="both"/>
              <w:rPr>
                <w:rFonts w:ascii="Arial" w:eastAsia="標楷體" w:hAnsi="Arial" w:cs="Arial"/>
                <w:szCs w:val="24"/>
              </w:rPr>
            </w:pP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kern w:val="0"/>
              </w:rPr>
              <w:t>6.2</w:t>
            </w:r>
            <w:r w:rsidRPr="00323B23">
              <w:rPr>
                <w:rFonts w:ascii="Arial" w:eastAsia="標楷體" w:hAnsi="Arial" w:cs="Arial"/>
              </w:rPr>
              <w:t>有充足且適當之洗手設施和洗手用品。</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實地察看。</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 w:val="23"/>
                <w:szCs w:val="23"/>
              </w:rPr>
            </w:pPr>
            <w:r w:rsidRPr="00323B23">
              <w:rPr>
                <w:rFonts w:ascii="Arial" w:eastAsia="標楷體" w:hAnsi="Arial" w:cs="Arial"/>
                <w:szCs w:val="24"/>
              </w:rPr>
              <w:t>2.</w:t>
            </w:r>
            <w:r w:rsidRPr="00323B23">
              <w:rPr>
                <w:rFonts w:ascii="Arial" w:eastAsia="標楷體" w:hAnsi="Arial" w:cs="Arial"/>
                <w:sz w:val="23"/>
                <w:szCs w:val="23"/>
              </w:rPr>
              <w:t>每間房室及餐廳和廁所等公共區域設有</w:t>
            </w:r>
            <w:r w:rsidRPr="00323B23">
              <w:rPr>
                <w:rFonts w:ascii="Arial" w:eastAsia="標楷體" w:hAnsi="Arial" w:cs="Arial"/>
                <w:szCs w:val="24"/>
              </w:rPr>
              <w:t>濕洗手或乾洗手</w:t>
            </w:r>
            <w:r w:rsidRPr="00323B23">
              <w:rPr>
                <w:rFonts w:ascii="Arial" w:eastAsia="標楷體" w:hAnsi="Arial" w:cs="Arial"/>
                <w:sz w:val="23"/>
                <w:szCs w:val="23"/>
              </w:rPr>
              <w:t>設施。可由工作人員隨身攜帶乾洗手液代替固定放置的乾洗手液。</w:t>
            </w:r>
          </w:p>
          <w:p w:rsidR="00314E7B" w:rsidRPr="00323B23" w:rsidRDefault="00314E7B" w:rsidP="00481CCD">
            <w:pPr>
              <w:kinsoku w:val="0"/>
              <w:adjustRightInd w:val="0"/>
              <w:snapToGrid w:val="0"/>
              <w:spacing w:line="320" w:lineRule="exact"/>
              <w:ind w:left="230" w:hangingChars="100" w:hanging="230"/>
              <w:jc w:val="both"/>
              <w:rPr>
                <w:rFonts w:ascii="Arial" w:eastAsia="標楷體" w:hAnsi="Arial" w:cs="Arial"/>
                <w:sz w:val="23"/>
                <w:szCs w:val="23"/>
              </w:rPr>
            </w:pPr>
            <w:r w:rsidRPr="00323B23">
              <w:rPr>
                <w:rFonts w:ascii="Arial" w:eastAsia="標楷體" w:hAnsi="Arial" w:cs="Arial"/>
                <w:sz w:val="23"/>
                <w:szCs w:val="23"/>
              </w:rPr>
              <w:t>3.</w:t>
            </w:r>
            <w:r w:rsidRPr="00323B23">
              <w:rPr>
                <w:rFonts w:ascii="Arial" w:eastAsia="標楷體" w:hAnsi="Arial" w:cs="Arial"/>
                <w:sz w:val="23"/>
                <w:szCs w:val="23"/>
              </w:rPr>
              <w:t>使用一般水龍頭進行濕洗手，應配合使用肥皂或洗手液及擦手紙，惟肥皂應保持乾燥。</w:t>
            </w:r>
          </w:p>
          <w:p w:rsidR="00314E7B" w:rsidRPr="00323B23" w:rsidRDefault="00314E7B" w:rsidP="00481CCD">
            <w:pPr>
              <w:kinsoku w:val="0"/>
              <w:adjustRightInd w:val="0"/>
              <w:snapToGrid w:val="0"/>
              <w:spacing w:line="320" w:lineRule="exact"/>
              <w:ind w:left="230" w:hangingChars="100" w:hanging="230"/>
              <w:jc w:val="both"/>
              <w:rPr>
                <w:rFonts w:ascii="Arial" w:eastAsia="標楷體" w:hAnsi="Arial" w:cs="Arial"/>
                <w:szCs w:val="24"/>
              </w:rPr>
            </w:pPr>
            <w:r w:rsidRPr="00323B23">
              <w:rPr>
                <w:rFonts w:ascii="Arial" w:eastAsia="標楷體" w:hAnsi="Arial" w:cs="Arial"/>
                <w:sz w:val="23"/>
                <w:szCs w:val="23"/>
              </w:rPr>
              <w:t>4.</w:t>
            </w:r>
            <w:r w:rsidRPr="00323B23">
              <w:rPr>
                <w:rFonts w:ascii="Arial" w:eastAsia="標楷體" w:hAnsi="Arial" w:cs="Arial"/>
                <w:sz w:val="23"/>
                <w:szCs w:val="23"/>
              </w:rPr>
              <w:t>酒精性乾洗手液若分裝使用，應標示分裝日期，原則上效期以</w:t>
            </w:r>
            <w:r w:rsidRPr="00323B23">
              <w:rPr>
                <w:rFonts w:ascii="Arial" w:eastAsia="標楷體" w:hAnsi="Arial" w:cs="Arial"/>
                <w:sz w:val="23"/>
                <w:szCs w:val="23"/>
              </w:rPr>
              <w:t>1</w:t>
            </w:r>
            <w:r w:rsidRPr="00323B23">
              <w:rPr>
                <w:rFonts w:ascii="Arial" w:eastAsia="標楷體" w:hAnsi="Arial" w:cs="Arial"/>
                <w:sz w:val="23"/>
                <w:szCs w:val="23"/>
              </w:rPr>
              <w:t>個月為限。</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kern w:val="0"/>
              </w:rPr>
            </w:pPr>
            <w:r w:rsidRPr="00323B23">
              <w:rPr>
                <w:rFonts w:ascii="Arial" w:eastAsia="標楷體" w:hAnsi="Arial" w:cs="Arial"/>
                <w:kern w:val="0"/>
              </w:rPr>
              <w:t>6.3</w:t>
            </w:r>
            <w:r w:rsidRPr="00323B23">
              <w:rPr>
                <w:rFonts w:ascii="Arial" w:eastAsia="標楷體" w:hAnsi="Arial" w:cs="Arial"/>
                <w:kern w:val="0"/>
              </w:rPr>
              <w:t>工作人員能正確執行手部衛生，包括洗手時機及步驟。</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1.</w:t>
            </w:r>
            <w:r w:rsidRPr="00323B23">
              <w:rPr>
                <w:rFonts w:ascii="Arial" w:eastAsia="標楷體" w:hAnsi="Arial" w:cs="Arial"/>
                <w:kern w:val="0"/>
              </w:rPr>
              <w:t>實地察看及現場抽測。</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2.</w:t>
            </w:r>
            <w:r w:rsidRPr="00323B23">
              <w:rPr>
                <w:rFonts w:ascii="Arial" w:eastAsia="標楷體" w:hAnsi="Arial" w:cs="Arial"/>
                <w:kern w:val="0"/>
              </w:rPr>
              <w:t>洗手</w:t>
            </w:r>
            <w:r w:rsidRPr="00323B23">
              <w:rPr>
                <w:rFonts w:ascii="Arial" w:eastAsia="標楷體" w:hAnsi="Arial" w:cs="Arial"/>
                <w:kern w:val="0"/>
              </w:rPr>
              <w:t>5</w:t>
            </w:r>
            <w:r w:rsidRPr="00323B23">
              <w:rPr>
                <w:rFonts w:ascii="Arial" w:eastAsia="標楷體" w:hAnsi="Arial" w:cs="Arial"/>
                <w:kern w:val="0"/>
              </w:rPr>
              <w:t>時機指：接觸服務對象前、執行清潔或無菌操作技術前、暴露體液及血液風險後、接觸服務對象後及接觸服務對象周遭環境後。</w:t>
            </w:r>
          </w:p>
          <w:p w:rsidR="00314E7B" w:rsidRPr="00323B23" w:rsidRDefault="00314E7B" w:rsidP="002F766D">
            <w:pPr>
              <w:widowControl/>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kern w:val="0"/>
              </w:rPr>
              <w:t>3.</w:t>
            </w:r>
            <w:r w:rsidRPr="00323B23">
              <w:rPr>
                <w:rFonts w:ascii="Arial" w:eastAsia="標楷體" w:hAnsi="Arial" w:cs="Arial"/>
                <w:kern w:val="0"/>
              </w:rPr>
              <w:t>洗手步驟指依「內、外、夾、弓、大、立、完」洗手。</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kern w:val="0"/>
              </w:rPr>
            </w:pPr>
            <w:r w:rsidRPr="00323B23">
              <w:rPr>
                <w:rFonts w:ascii="Arial" w:eastAsia="標楷體" w:hAnsi="Arial" w:cs="Arial"/>
                <w:kern w:val="0"/>
              </w:rPr>
              <w:t>6.4</w:t>
            </w:r>
            <w:r w:rsidRPr="00323B23">
              <w:rPr>
                <w:rFonts w:ascii="Arial" w:eastAsia="標楷體" w:hAnsi="Arial" w:cs="Arial"/>
                <w:kern w:val="0"/>
              </w:rPr>
              <w:t>有宣導和落實手部衛生及咳嗽禮節。</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檢閱相關文件、實地察看及詢問。</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Borders>
              <w:top w:val="single" w:sz="4" w:space="0" w:color="auto"/>
              <w:bottom w:val="single" w:sz="4" w:space="0" w:color="auto"/>
              <w:right w:val="single" w:sz="4" w:space="0" w:color="auto"/>
            </w:tcBorders>
          </w:tcPr>
          <w:p w:rsidR="00314E7B" w:rsidRPr="00323B23" w:rsidRDefault="00314E7B" w:rsidP="00481CCD">
            <w:pPr>
              <w:kinsoku w:val="0"/>
              <w:adjustRightInd w:val="0"/>
              <w:snapToGrid w:val="0"/>
              <w:spacing w:line="320" w:lineRule="exact"/>
              <w:jc w:val="both"/>
              <w:rPr>
                <w:rFonts w:ascii="Arial" w:eastAsia="標楷體" w:hAnsi="Arial" w:cs="Arial"/>
                <w:kern w:val="0"/>
              </w:rPr>
            </w:pPr>
            <w:r w:rsidRPr="00323B23">
              <w:rPr>
                <w:rFonts w:ascii="Arial" w:eastAsia="標楷體" w:hAnsi="Arial" w:cs="Arial"/>
                <w:kern w:val="0"/>
              </w:rPr>
              <w:t>6.5</w:t>
            </w:r>
            <w:r w:rsidRPr="00323B23">
              <w:rPr>
                <w:rFonts w:ascii="Arial" w:eastAsia="標楷體" w:hAnsi="Arial" w:cs="Arial"/>
                <w:kern w:val="0"/>
              </w:rPr>
              <w:t>訂定訪客管理規範並張貼於明顯處，提供訪客手部衛生所需設施（乾洗手或濕洗手），請訪客探訪前洗手，必要時戴口罩，且有訪客紀錄。</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1.</w:t>
            </w:r>
            <w:r w:rsidRPr="00323B23">
              <w:rPr>
                <w:rFonts w:ascii="Arial" w:eastAsia="標楷體" w:hAnsi="Arial" w:cs="Arial"/>
                <w:kern w:val="0"/>
              </w:rPr>
              <w:t>檢閱紀錄或相關文件及實地察看。</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2.</w:t>
            </w:r>
            <w:r w:rsidRPr="00323B23">
              <w:rPr>
                <w:rFonts w:ascii="Arial" w:eastAsia="標楷體" w:hAnsi="Arial" w:cs="Arial"/>
                <w:kern w:val="0"/>
              </w:rPr>
              <w:tab/>
            </w:r>
            <w:r w:rsidRPr="00323B23">
              <w:rPr>
                <w:rFonts w:ascii="Arial" w:eastAsia="標楷體" w:hAnsi="Arial" w:cs="Arial"/>
                <w:kern w:val="0"/>
              </w:rPr>
              <w:t>能依據不同疫情（機構發生疫情或政府發布疫情警示等）訂定規範，如探訪時間、體溫監測及注意事項等。</w:t>
            </w:r>
          </w:p>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kern w:val="0"/>
              </w:rPr>
              <w:t>3.</w:t>
            </w:r>
            <w:r w:rsidRPr="00323B23">
              <w:rPr>
                <w:rFonts w:ascii="Arial" w:eastAsia="標楷體" w:hAnsi="Arial" w:cs="Arial"/>
                <w:kern w:val="0"/>
              </w:rPr>
              <w:tab/>
            </w:r>
            <w:r w:rsidRPr="00323B23">
              <w:rPr>
                <w:rFonts w:ascii="Arial" w:eastAsia="標楷體" w:hAnsi="Arial" w:cs="Arial"/>
                <w:kern w:val="0"/>
              </w:rPr>
              <w:t>訪客紀錄可參考疾管署訂定之「長期照護機構訪客記錄單（範例）」辦理。</w:t>
            </w:r>
          </w:p>
        </w:tc>
        <w:tc>
          <w:tcPr>
            <w:tcW w:w="1276" w:type="dxa"/>
            <w:tcBorders>
              <w:top w:val="single" w:sz="4" w:space="0" w:color="auto"/>
              <w:left w:val="single" w:sz="4" w:space="0" w:color="auto"/>
              <w:bottom w:val="single" w:sz="4" w:space="0" w:color="auto"/>
              <w:right w:val="single" w:sz="4" w:space="0" w:color="auto"/>
            </w:tcBorders>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481CCD">
            <w:pPr>
              <w:kinsoku w:val="0"/>
              <w:adjustRightInd w:val="0"/>
              <w:snapToGrid w:val="0"/>
              <w:spacing w:line="320" w:lineRule="exact"/>
              <w:jc w:val="both"/>
              <w:rPr>
                <w:rFonts w:ascii="Arial" w:eastAsia="標楷體" w:hAnsi="Arial" w:cs="Arial"/>
              </w:rPr>
            </w:pPr>
            <w:r w:rsidRPr="00323B23">
              <w:rPr>
                <w:rFonts w:ascii="Arial" w:eastAsia="標楷體" w:hAnsi="Arial" w:cs="Arial"/>
              </w:rPr>
              <w:t>6.6</w:t>
            </w:r>
            <w:r w:rsidRPr="00323B23">
              <w:rPr>
                <w:rFonts w:ascii="Arial" w:eastAsia="標楷體" w:hAnsi="Arial" w:cs="Arial"/>
              </w:rPr>
              <w:t>依「人口密集機構傳染病監視作業注意事項」規定執行疫情監視及上網登錄通報。</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檢閱相關文件、實地察看及現場抽測。</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0323BC">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6.7</w:t>
            </w:r>
            <w:r w:rsidRPr="00323B23">
              <w:rPr>
                <w:rFonts w:ascii="Arial" w:eastAsia="標楷體" w:hAnsi="Arial" w:cs="Arial"/>
                <w:szCs w:val="24"/>
              </w:rPr>
              <w:t>訂有</w:t>
            </w:r>
            <w:r w:rsidRPr="00323B23">
              <w:rPr>
                <w:rFonts w:ascii="Arial" w:eastAsia="標楷體" w:hAnsi="Arial" w:cs="Arial"/>
              </w:rPr>
              <w:t>呼吸道傳染病、腸道傳染病、不明原因發燒及群聚感染事件處理作業流程。</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檢閱相關文件。</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481CCD">
            <w:pPr>
              <w:kinsoku w:val="0"/>
              <w:adjustRightInd w:val="0"/>
              <w:snapToGrid w:val="0"/>
              <w:spacing w:line="320" w:lineRule="exact"/>
              <w:jc w:val="both"/>
              <w:rPr>
                <w:rFonts w:ascii="Arial" w:eastAsia="標楷體" w:hAnsi="Arial" w:cs="Arial"/>
                <w:szCs w:val="24"/>
              </w:rPr>
            </w:pPr>
          </w:p>
        </w:tc>
        <w:tc>
          <w:tcPr>
            <w:tcW w:w="4535" w:type="dxa"/>
          </w:tcPr>
          <w:p w:rsidR="008D1CAD" w:rsidRPr="00323B23" w:rsidRDefault="00314E7B" w:rsidP="00480243">
            <w:pPr>
              <w:kinsoku w:val="0"/>
              <w:adjustRightInd w:val="0"/>
              <w:snapToGrid w:val="0"/>
              <w:spacing w:line="320" w:lineRule="exact"/>
              <w:jc w:val="both"/>
              <w:rPr>
                <w:rFonts w:ascii="Arial" w:eastAsia="標楷體" w:hAnsi="Arial" w:cs="Arial"/>
              </w:rPr>
            </w:pPr>
            <w:r w:rsidRPr="00323B23">
              <w:rPr>
                <w:rFonts w:ascii="Arial" w:eastAsia="標楷體" w:hAnsi="Arial" w:cs="Arial"/>
                <w:szCs w:val="24"/>
              </w:rPr>
              <w:t>6.8</w:t>
            </w:r>
            <w:r w:rsidRPr="00323B23">
              <w:rPr>
                <w:rFonts w:ascii="Arial" w:eastAsia="標楷體" w:hAnsi="Arial" w:cs="Arial"/>
                <w:szCs w:val="24"/>
              </w:rPr>
              <w:t>非拋棄式衛材及器械應經清潔、消毒或滅菌且在有效期限內</w:t>
            </w:r>
            <w:r w:rsidRPr="00323B23">
              <w:rPr>
                <w:rFonts w:ascii="Arial" w:eastAsia="標楷體" w:hAnsi="Arial" w:cs="Arial"/>
              </w:rPr>
              <w:t>，</w:t>
            </w:r>
            <w:r w:rsidRPr="00323B23">
              <w:rPr>
                <w:rFonts w:ascii="Arial" w:eastAsia="標楷體" w:hAnsi="Arial" w:cs="Arial"/>
                <w:szCs w:val="24"/>
              </w:rPr>
              <w:t>感染性垃圾桶應加蓋並定期清理</w:t>
            </w:r>
            <w:r w:rsidRPr="00323B23">
              <w:rPr>
                <w:rFonts w:ascii="Arial" w:eastAsia="標楷體" w:hAnsi="Arial" w:cs="Arial"/>
              </w:rPr>
              <w:t>。</w:t>
            </w:r>
          </w:p>
        </w:tc>
        <w:tc>
          <w:tcPr>
            <w:tcW w:w="7654" w:type="dxa"/>
            <w:shd w:val="clear" w:color="auto" w:fill="auto"/>
          </w:tcPr>
          <w:p w:rsidR="00314E7B" w:rsidRPr="00323B23" w:rsidRDefault="00314E7B" w:rsidP="00481CCD">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實地察看。</w:t>
            </w:r>
          </w:p>
          <w:p w:rsidR="00314E7B" w:rsidRPr="00323B23" w:rsidRDefault="00314E7B" w:rsidP="0048024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感染性垃圾桶不能使用搖擺式上蓋。</w:t>
            </w:r>
          </w:p>
        </w:tc>
        <w:tc>
          <w:tcPr>
            <w:tcW w:w="1276" w:type="dxa"/>
          </w:tcPr>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481CCD">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6.9</w:t>
            </w:r>
            <w:r w:rsidRPr="00323B23">
              <w:rPr>
                <w:rFonts w:ascii="Arial" w:eastAsia="標楷體" w:hAnsi="Arial" w:cs="Arial"/>
              </w:rPr>
              <w:t>防護裝備物資（口罩、手套等）應有適當儲備量，定期檢視有效期限並有紀錄，且儲放於通風場所。</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檢閱紀錄或相關文件及實地察看。</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口罩指：一般醫用面（口）罩、外科手術面（口）罩或外科手術</w:t>
            </w:r>
            <w:r w:rsidRPr="00323B23">
              <w:rPr>
                <w:rFonts w:ascii="Arial" w:eastAsia="標楷體" w:hAnsi="Arial" w:cs="Arial"/>
                <w:szCs w:val="24"/>
              </w:rPr>
              <w:t>D2</w:t>
            </w:r>
            <w:r w:rsidRPr="00323B23">
              <w:rPr>
                <w:rFonts w:ascii="Arial" w:eastAsia="標楷體" w:hAnsi="Arial" w:cs="Arial"/>
                <w:szCs w:val="24"/>
              </w:rPr>
              <w:t>防塵面（口）罩。具衛部</w:t>
            </w:r>
            <w:r w:rsidRPr="00323B23">
              <w:rPr>
                <w:rFonts w:ascii="Arial" w:eastAsia="標楷體" w:hAnsi="Arial" w:cs="Arial"/>
                <w:szCs w:val="24"/>
              </w:rPr>
              <w:t>(</w:t>
            </w:r>
            <w:r w:rsidRPr="00323B23">
              <w:rPr>
                <w:rFonts w:ascii="Arial" w:eastAsia="標楷體" w:hAnsi="Arial" w:cs="Arial"/>
                <w:szCs w:val="24"/>
              </w:rPr>
              <w:t>署</w:t>
            </w:r>
            <w:r w:rsidRPr="00323B23">
              <w:rPr>
                <w:rFonts w:ascii="Arial" w:eastAsia="標楷體" w:hAnsi="Arial" w:cs="Arial"/>
                <w:szCs w:val="24"/>
              </w:rPr>
              <w:t>)</w:t>
            </w:r>
            <w:r w:rsidRPr="00323B23">
              <w:rPr>
                <w:rFonts w:ascii="Arial" w:eastAsia="標楷體" w:hAnsi="Arial" w:cs="Arial"/>
                <w:szCs w:val="24"/>
              </w:rPr>
              <w:t>醫器輸字號或醫器製字號。</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適當儲備量指：至少為該機構有疑似感染傳染病或發生疫情時，足夠轉送服務對象或工作人員至醫院之使用量，由機構自行評估一星期需求量。可參考疾管署「長期照護機構防護裝備儲備量估算表」（範例）。</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val="restart"/>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7.</w:t>
            </w:r>
            <w:r w:rsidRPr="00323B23">
              <w:rPr>
                <w:rFonts w:ascii="Arial" w:eastAsia="標楷體" w:hAnsi="Arial" w:cs="Arial"/>
                <w:szCs w:val="24"/>
              </w:rPr>
              <w:t>隔離空間設置及使用</w:t>
            </w: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7.1</w:t>
            </w:r>
            <w:r w:rsidRPr="00323B23">
              <w:rPr>
                <w:rFonts w:ascii="Arial" w:eastAsia="標楷體" w:hAnsi="Arial" w:cs="Arial"/>
              </w:rPr>
              <w:t>設有隔離空間且明確規範隔離空間使用對象，並有使用紀錄。</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檢閱紀錄或相關文件及實地察看。</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隔離空間使用對象應為新入住或疑似感染個案。</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隔離空間應以單人床為主，若礙於空間限制，可將疑似相同感染症狀之服務對象集中照護。</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7.2</w:t>
            </w:r>
            <w:r w:rsidRPr="00323B23">
              <w:rPr>
                <w:rFonts w:ascii="Arial" w:eastAsia="標楷體" w:hAnsi="Arial" w:cs="Arial"/>
              </w:rPr>
              <w:tab/>
            </w:r>
            <w:r w:rsidRPr="00323B23">
              <w:rPr>
                <w:rFonts w:ascii="Arial" w:eastAsia="標楷體" w:hAnsi="Arial" w:cs="Arial"/>
              </w:rPr>
              <w:t>隔離空間具獨立通風及衛浴設備。</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實地察看。</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若使用移動式便盆椅，機構必須訂有標準作業流程，並依流程執行：</w:t>
            </w:r>
          </w:p>
          <w:p w:rsidR="00314E7B" w:rsidRPr="00323B23" w:rsidRDefault="00314E7B" w:rsidP="00536DE3">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需為隔離對象專用，使用後應立即清潔消毒。</w:t>
            </w:r>
          </w:p>
          <w:p w:rsidR="00314E7B" w:rsidRPr="00323B23" w:rsidRDefault="00314E7B" w:rsidP="00536DE3">
            <w:pPr>
              <w:kinsoku w:val="0"/>
              <w:adjustRightInd w:val="0"/>
              <w:snapToGrid w:val="0"/>
              <w:spacing w:line="320" w:lineRule="exact"/>
              <w:ind w:leftChars="75" w:left="480" w:hangingChars="125" w:hanging="30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排泄物處理及動線應符合感染管制原則，避免交叉感染。</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7.3</w:t>
            </w:r>
            <w:r w:rsidRPr="00323B23">
              <w:rPr>
                <w:rFonts w:ascii="Arial" w:eastAsia="標楷體" w:hAnsi="Arial" w:cs="Arial"/>
              </w:rPr>
              <w:tab/>
            </w:r>
            <w:r w:rsidRPr="00323B23">
              <w:rPr>
                <w:rFonts w:ascii="Arial" w:eastAsia="標楷體" w:hAnsi="Arial" w:cs="Arial"/>
              </w:rPr>
              <w:t>隔離空間及位置符合感染管制原則。</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實地察看。</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若礙於空間限制，動線管制須符合感染管制原則。</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strike/>
              </w:rPr>
            </w:pPr>
            <w:r w:rsidRPr="00323B23">
              <w:rPr>
                <w:rFonts w:ascii="Arial" w:eastAsia="標楷體" w:hAnsi="Arial" w:cs="Arial"/>
              </w:rPr>
              <w:t>7.4</w:t>
            </w:r>
            <w:r w:rsidRPr="00323B23">
              <w:rPr>
                <w:rFonts w:ascii="Arial" w:eastAsia="標楷體" w:hAnsi="Arial" w:cs="Arial"/>
              </w:rPr>
              <w:t>訂有呼吸道、腸胃道、皮膚性感染等傳染病之隔離措施標準作業流程及服務對象轉換之消毒流程，並依個案需求提供合宜的隔離照護。</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檢閱紀錄或相關文件及實地察看。</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8.</w:t>
            </w:r>
            <w:r w:rsidRPr="00323B23">
              <w:rPr>
                <w:rFonts w:ascii="Arial" w:eastAsia="標楷體" w:hAnsi="Arial" w:cs="Arial"/>
                <w:szCs w:val="24"/>
              </w:rPr>
              <w:t>醫療照護執行情形</w:t>
            </w: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8.1</w:t>
            </w:r>
            <w:r w:rsidRPr="00323B23">
              <w:rPr>
                <w:rFonts w:ascii="Arial" w:eastAsia="標楷體" w:hAnsi="Arial" w:cs="Arial"/>
              </w:rPr>
              <w:t>訂有抽痰、傷口換藥、更換管路等侵入性照護技術之標準作業流程，且護理人員能正確執行。</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檢閱紀錄或相關文件、實地察看及現場抽測。</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機構確實無執行侵入性照護技術，本項不適用。</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○不適用</w:t>
            </w:r>
          </w:p>
        </w:tc>
      </w:tr>
      <w:tr w:rsidR="00323B23" w:rsidRPr="00323B23" w:rsidTr="007B7A18">
        <w:trPr>
          <w:trHeight w:val="342"/>
          <w:jc w:val="center"/>
        </w:trPr>
        <w:tc>
          <w:tcPr>
            <w:tcW w:w="988" w:type="dxa"/>
            <w:vMerge w:val="restart"/>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9.</w:t>
            </w:r>
            <w:r w:rsidRPr="00323B23">
              <w:rPr>
                <w:rFonts w:ascii="Arial" w:eastAsia="標楷體" w:hAnsi="Arial" w:cs="Arial"/>
                <w:szCs w:val="24"/>
              </w:rPr>
              <w:t>服務對象感</w:t>
            </w:r>
            <w:r w:rsidRPr="00323B23">
              <w:rPr>
                <w:rFonts w:ascii="Arial" w:eastAsia="標楷體" w:hAnsi="Arial" w:cs="Arial"/>
                <w:szCs w:val="24"/>
              </w:rPr>
              <w:lastRenderedPageBreak/>
              <w:t>染預防、處理及監測</w:t>
            </w:r>
          </w:p>
        </w:tc>
        <w:tc>
          <w:tcPr>
            <w:tcW w:w="4535" w:type="dxa"/>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lastRenderedPageBreak/>
              <w:t>9.1</w:t>
            </w:r>
            <w:r w:rsidRPr="00323B23">
              <w:rPr>
                <w:rFonts w:ascii="Arial" w:eastAsia="標楷體" w:hAnsi="Arial" w:cs="Arial"/>
              </w:rPr>
              <w:t>訂有服務對象感染預防、評估及監測措施，且有紀錄。</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檢閱紀錄或相關文件。</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E633E2">
            <w:pPr>
              <w:kinsoku w:val="0"/>
              <w:adjustRightInd w:val="0"/>
              <w:snapToGrid w:val="0"/>
              <w:spacing w:line="320" w:lineRule="exact"/>
              <w:jc w:val="both"/>
              <w:rPr>
                <w:rFonts w:ascii="Arial" w:eastAsia="標楷體" w:hAnsi="Arial" w:cs="Arial"/>
              </w:rPr>
            </w:pPr>
            <w:r w:rsidRPr="00323B23">
              <w:rPr>
                <w:rFonts w:ascii="Arial" w:eastAsia="標楷體" w:hAnsi="Arial" w:cs="Arial"/>
              </w:rPr>
              <w:t>9.2</w:t>
            </w:r>
            <w:r w:rsidRPr="00323B23">
              <w:rPr>
                <w:rFonts w:ascii="Arial" w:eastAsia="標楷體" w:hAnsi="Arial" w:cs="Arial"/>
              </w:rPr>
              <w:t>訂有疑似感染個案之處理流程，包括通知相關人員或單位、安排照護之工作人員、</w:t>
            </w:r>
            <w:r w:rsidRPr="00323B23">
              <w:rPr>
                <w:rFonts w:ascii="Arial" w:eastAsia="標楷體" w:hAnsi="Arial" w:cs="Arial"/>
                <w:kern w:val="0"/>
                <w:szCs w:val="24"/>
              </w:rPr>
              <w:t>使用防護裝備</w:t>
            </w:r>
            <w:r w:rsidRPr="00323B23">
              <w:rPr>
                <w:rFonts w:ascii="Arial" w:eastAsia="標楷體" w:hAnsi="Arial" w:cs="Arial"/>
              </w:rPr>
              <w:t>、與他人區隔、安排個案就醫、疑似感染區域</w:t>
            </w:r>
            <w:r w:rsidRPr="00323B23">
              <w:rPr>
                <w:rFonts w:ascii="Arial" w:eastAsia="標楷體" w:hAnsi="Arial" w:cs="Arial"/>
              </w:rPr>
              <w:t>(</w:t>
            </w:r>
            <w:r w:rsidRPr="00323B23">
              <w:rPr>
                <w:rFonts w:ascii="Arial" w:eastAsia="標楷體" w:hAnsi="Arial" w:cs="Arial"/>
              </w:rPr>
              <w:t>含動線</w:t>
            </w:r>
            <w:r w:rsidRPr="00323B23">
              <w:rPr>
                <w:rFonts w:ascii="Arial" w:eastAsia="標楷體" w:hAnsi="Arial" w:cs="Arial"/>
              </w:rPr>
              <w:t>)</w:t>
            </w:r>
            <w:r w:rsidRPr="00323B23">
              <w:rPr>
                <w:rFonts w:ascii="Arial" w:eastAsia="標楷體" w:hAnsi="Arial" w:cs="Arial"/>
              </w:rPr>
              <w:t>清潔消毒等。</w:t>
            </w:r>
          </w:p>
        </w:tc>
        <w:tc>
          <w:tcPr>
            <w:tcW w:w="7654" w:type="dxa"/>
            <w:shd w:val="clear" w:color="auto" w:fill="auto"/>
          </w:tcPr>
          <w:p w:rsidR="00314E7B" w:rsidRPr="00323B23" w:rsidRDefault="00314E7B" w:rsidP="00D46A56">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檢閱紀錄或相關文件、實地察看及現場抽測。</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F94301">
            <w:pPr>
              <w:kinsoku w:val="0"/>
              <w:adjustRightInd w:val="0"/>
              <w:snapToGrid w:val="0"/>
              <w:spacing w:line="320" w:lineRule="exact"/>
              <w:jc w:val="both"/>
              <w:rPr>
                <w:rFonts w:ascii="Arial" w:eastAsia="標楷體" w:hAnsi="Arial" w:cs="Arial"/>
              </w:rPr>
            </w:pPr>
            <w:r w:rsidRPr="00323B23">
              <w:rPr>
                <w:rFonts w:ascii="Arial" w:eastAsia="標楷體" w:hAnsi="Arial" w:cs="Arial"/>
              </w:rPr>
              <w:t>9.3</w:t>
            </w:r>
            <w:r w:rsidRPr="00323B23">
              <w:rPr>
                <w:rFonts w:ascii="Arial" w:eastAsia="標楷體" w:hAnsi="Arial" w:cs="Arial"/>
              </w:rPr>
              <w:t>機構發生疑似感染個案須有處理流程紀錄；照護之工作人員應視需要配戴口罩、手套，做好個人防護。</w:t>
            </w:r>
          </w:p>
        </w:tc>
        <w:tc>
          <w:tcPr>
            <w:tcW w:w="7654" w:type="dxa"/>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機構確實無發生感染案件，本項視為符合。</w:t>
            </w:r>
          </w:p>
        </w:tc>
        <w:tc>
          <w:tcPr>
            <w:tcW w:w="1276" w:type="dxa"/>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Pr>
          <w:p w:rsidR="00314E7B" w:rsidRPr="00323B23" w:rsidRDefault="00314E7B" w:rsidP="00794B9E">
            <w:pPr>
              <w:kinsoku w:val="0"/>
              <w:adjustRightInd w:val="0"/>
              <w:snapToGrid w:val="0"/>
              <w:spacing w:line="320" w:lineRule="exact"/>
              <w:jc w:val="both"/>
              <w:rPr>
                <w:rFonts w:ascii="Arial" w:eastAsia="標楷體" w:hAnsi="Arial" w:cs="Arial"/>
              </w:rPr>
            </w:pPr>
            <w:r w:rsidRPr="00323B23">
              <w:rPr>
                <w:rFonts w:ascii="Arial" w:eastAsia="標楷體" w:hAnsi="Arial" w:cs="Arial"/>
              </w:rPr>
              <w:t>9.4</w:t>
            </w:r>
            <w:r w:rsidRPr="00323B23">
              <w:rPr>
                <w:rFonts w:ascii="Arial" w:eastAsia="標楷體" w:hAnsi="Arial" w:cs="Arial"/>
                <w:kern w:val="0"/>
                <w:szCs w:val="24"/>
              </w:rPr>
              <w:t>服務對象如轉出或從其他醫療照護機構轉入，應有轉介紀錄</w:t>
            </w:r>
            <w:r w:rsidRPr="00323B23">
              <w:rPr>
                <w:rFonts w:ascii="Arial" w:eastAsia="標楷體" w:hAnsi="Arial" w:cs="Arial"/>
              </w:rPr>
              <w:t>。</w:t>
            </w:r>
          </w:p>
        </w:tc>
        <w:tc>
          <w:tcPr>
            <w:tcW w:w="7654" w:type="dxa"/>
            <w:shd w:val="clear" w:color="auto" w:fill="auto"/>
          </w:tcPr>
          <w:p w:rsidR="00314E7B" w:rsidRPr="00323B23" w:rsidRDefault="00314E7B" w:rsidP="002468A2">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2468A2">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可參考疾管署訂定之「機構間感染管制轉介單」辦理。</w:t>
            </w:r>
          </w:p>
          <w:p w:rsidR="00314E7B" w:rsidRPr="00323B23" w:rsidRDefault="00314E7B" w:rsidP="002468A2">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機構確實無服務對象轉出或轉入，本項不適用。</w:t>
            </w:r>
          </w:p>
        </w:tc>
        <w:tc>
          <w:tcPr>
            <w:tcW w:w="1276" w:type="dxa"/>
          </w:tcPr>
          <w:p w:rsidR="00314E7B" w:rsidRPr="00932950" w:rsidRDefault="00314E7B" w:rsidP="002468A2">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2468A2">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p w:rsidR="00314E7B" w:rsidRPr="00932950" w:rsidRDefault="00314E7B" w:rsidP="002468A2">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○不適用</w:t>
            </w:r>
          </w:p>
        </w:tc>
      </w:tr>
      <w:tr w:rsidR="00323B23" w:rsidRPr="00323B23" w:rsidTr="007B7A18">
        <w:trPr>
          <w:trHeight w:val="342"/>
          <w:jc w:val="center"/>
        </w:trPr>
        <w:tc>
          <w:tcPr>
            <w:tcW w:w="988" w:type="dxa"/>
            <w:vMerge w:val="restart"/>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r w:rsidRPr="00323B23">
              <w:rPr>
                <w:rFonts w:ascii="Arial" w:eastAsia="標楷體" w:hAnsi="Arial" w:cs="Arial"/>
                <w:szCs w:val="24"/>
              </w:rPr>
              <w:t>10.</w:t>
            </w:r>
            <w:r w:rsidRPr="00323B23">
              <w:rPr>
                <w:rFonts w:ascii="Arial" w:eastAsia="標楷體" w:hAnsi="Arial" w:cs="Arial"/>
                <w:kern w:val="0"/>
                <w:szCs w:val="24"/>
              </w:rPr>
              <w:t>感染管制品質改善</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10.1</w:t>
            </w:r>
            <w:r w:rsidRPr="00323B23">
              <w:rPr>
                <w:rFonts w:ascii="Arial" w:eastAsia="標楷體" w:hAnsi="Arial" w:cs="Arial"/>
              </w:rPr>
              <w:t>依機構特性訂定並執行感染管制計畫且每年應至少檢視更新一次。</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檢閱紀錄或相關文件、實地察看或詢問。</w:t>
            </w:r>
          </w:p>
          <w:p w:rsidR="00314E7B" w:rsidRPr="00323B23" w:rsidRDefault="00314E7B" w:rsidP="00D46A56">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計畫內容以執行感染管制查核指標規定事項為主，針對查核缺失之改善或建議事項亦可納入，可參考疾管署訂定之相關「感染管制措施指引」辦理。</w:t>
            </w:r>
          </w:p>
        </w:tc>
        <w:tc>
          <w:tcPr>
            <w:tcW w:w="1276" w:type="dxa"/>
            <w:tcBorders>
              <w:top w:val="single" w:sz="4" w:space="0" w:color="auto"/>
              <w:left w:val="single" w:sz="4" w:space="0" w:color="auto"/>
              <w:bottom w:val="single" w:sz="4" w:space="0" w:color="auto"/>
              <w:right w:val="single" w:sz="4" w:space="0" w:color="auto"/>
            </w:tcBorders>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kern w:val="0"/>
              </w:rPr>
            </w:pPr>
            <w:r w:rsidRPr="00323B23">
              <w:rPr>
                <w:rFonts w:ascii="Arial" w:eastAsia="標楷體" w:hAnsi="Arial" w:cs="Arial"/>
              </w:rPr>
              <w:t>10.2</w:t>
            </w:r>
            <w:r w:rsidRPr="00323B23">
              <w:rPr>
                <w:rFonts w:ascii="Arial" w:eastAsia="標楷體" w:hAnsi="Arial" w:cs="Arial"/>
              </w:rPr>
              <w:t>定期稽核工作人員執行手部衛生之正確性及遵從性；如有缺失，應有檢討及改善措施。</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kern w:val="0"/>
              </w:rPr>
              <w:t>1.</w:t>
            </w:r>
            <w:r w:rsidRPr="00323B23">
              <w:rPr>
                <w:rFonts w:ascii="Arial" w:eastAsia="標楷體" w:hAnsi="Arial" w:cs="Arial"/>
                <w:kern w:val="0"/>
              </w:rPr>
              <w:t>檢閱相關文件</w:t>
            </w:r>
            <w:r w:rsidRPr="00323B23">
              <w:rPr>
                <w:rFonts w:ascii="Arial" w:eastAsia="標楷體" w:hAnsi="Arial" w:cs="Arial"/>
                <w:szCs w:val="24"/>
              </w:rPr>
              <w:t>、實地察看及現場抽測。</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kern w:val="0"/>
              </w:rPr>
            </w:pPr>
            <w:r w:rsidRPr="00323B23">
              <w:rPr>
                <w:rFonts w:ascii="Arial" w:eastAsia="標楷體" w:hAnsi="Arial" w:cs="Arial"/>
                <w:szCs w:val="24"/>
              </w:rPr>
              <w:t>2.</w:t>
            </w:r>
            <w:r w:rsidRPr="00323B23">
              <w:rPr>
                <w:rFonts w:ascii="Arial" w:eastAsia="標楷體" w:hAnsi="Arial" w:cs="Arial"/>
                <w:szCs w:val="24"/>
              </w:rPr>
              <w:t>若無缺失，本項視為符合。</w:t>
            </w:r>
          </w:p>
        </w:tc>
        <w:tc>
          <w:tcPr>
            <w:tcW w:w="1276" w:type="dxa"/>
            <w:tcBorders>
              <w:top w:val="single" w:sz="4" w:space="0" w:color="auto"/>
              <w:left w:val="single" w:sz="4" w:space="0" w:color="auto"/>
              <w:bottom w:val="single" w:sz="4" w:space="0" w:color="auto"/>
              <w:right w:val="single" w:sz="4" w:space="0" w:color="auto"/>
            </w:tcBorders>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10.3</w:t>
            </w:r>
            <w:r w:rsidRPr="00323B23">
              <w:rPr>
                <w:rFonts w:ascii="Arial" w:eastAsia="標楷體" w:hAnsi="Arial" w:cs="Arial"/>
              </w:rPr>
              <w:t>定期稽核侵入性照護技術之正確性；如有缺失，應有檢討及改善措施。</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檢閱紀錄或相關文件、實地察看及現場抽測。</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若無缺失，本項視為符合。</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3.</w:t>
            </w:r>
            <w:r w:rsidRPr="00323B23">
              <w:rPr>
                <w:rFonts w:ascii="Arial" w:eastAsia="標楷體" w:hAnsi="Arial" w:cs="Arial"/>
                <w:szCs w:val="24"/>
              </w:rPr>
              <w:t>機構確實無執行侵入性照護技術，本項不適用。</w:t>
            </w:r>
          </w:p>
        </w:tc>
        <w:tc>
          <w:tcPr>
            <w:tcW w:w="1276" w:type="dxa"/>
            <w:tcBorders>
              <w:top w:val="single" w:sz="4" w:space="0" w:color="auto"/>
              <w:left w:val="single" w:sz="4" w:space="0" w:color="auto"/>
              <w:bottom w:val="single" w:sz="4" w:space="0" w:color="auto"/>
              <w:right w:val="single" w:sz="4" w:space="0" w:color="auto"/>
            </w:tcBorders>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○不適用</w:t>
            </w:r>
          </w:p>
        </w:tc>
      </w:tr>
      <w:tr w:rsidR="00323B23" w:rsidRPr="00323B23" w:rsidTr="007B7A18">
        <w:trPr>
          <w:trHeight w:val="342"/>
          <w:jc w:val="center"/>
        </w:trPr>
        <w:tc>
          <w:tcPr>
            <w:tcW w:w="988" w:type="dxa"/>
            <w:vMerge/>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szCs w:val="24"/>
              </w:rPr>
            </w:pP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jc w:val="both"/>
              <w:rPr>
                <w:rFonts w:ascii="Arial" w:eastAsia="標楷體" w:hAnsi="Arial" w:cs="Arial"/>
              </w:rPr>
            </w:pPr>
            <w:r w:rsidRPr="00323B23">
              <w:rPr>
                <w:rFonts w:ascii="Arial" w:eastAsia="標楷體" w:hAnsi="Arial" w:cs="Arial"/>
              </w:rPr>
              <w:t>10.4</w:t>
            </w:r>
            <w:r w:rsidRPr="00323B23">
              <w:rPr>
                <w:rFonts w:ascii="Arial" w:eastAsia="標楷體" w:hAnsi="Arial" w:cs="Arial"/>
              </w:rPr>
              <w:t>機構如有發生感染案件，應進行分析、檢討並有改善措施。</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1.</w:t>
            </w:r>
            <w:r w:rsidRPr="00323B23">
              <w:rPr>
                <w:rFonts w:ascii="Arial" w:eastAsia="標楷體" w:hAnsi="Arial" w:cs="Arial"/>
                <w:szCs w:val="24"/>
              </w:rPr>
              <w:t>檢閱紀錄或相關文件。</w:t>
            </w:r>
          </w:p>
          <w:p w:rsidR="00314E7B" w:rsidRPr="00323B23" w:rsidRDefault="00314E7B" w:rsidP="00536DE3">
            <w:pPr>
              <w:kinsoku w:val="0"/>
              <w:adjustRightInd w:val="0"/>
              <w:snapToGrid w:val="0"/>
              <w:spacing w:line="320" w:lineRule="exact"/>
              <w:ind w:left="240" w:hangingChars="100" w:hanging="240"/>
              <w:jc w:val="both"/>
              <w:rPr>
                <w:rFonts w:ascii="Arial" w:eastAsia="標楷體" w:hAnsi="Arial" w:cs="Arial"/>
                <w:szCs w:val="24"/>
              </w:rPr>
            </w:pPr>
            <w:r w:rsidRPr="00323B23">
              <w:rPr>
                <w:rFonts w:ascii="Arial" w:eastAsia="標楷體" w:hAnsi="Arial" w:cs="Arial"/>
                <w:szCs w:val="24"/>
              </w:rPr>
              <w:t>2.</w:t>
            </w:r>
            <w:r w:rsidRPr="00323B23">
              <w:rPr>
                <w:rFonts w:ascii="Arial" w:eastAsia="標楷體" w:hAnsi="Arial" w:cs="Arial"/>
                <w:szCs w:val="24"/>
              </w:rPr>
              <w:t>機構確實無發生感染案件，本項視為符合。</w:t>
            </w:r>
          </w:p>
        </w:tc>
        <w:tc>
          <w:tcPr>
            <w:tcW w:w="1276" w:type="dxa"/>
            <w:tcBorders>
              <w:top w:val="single" w:sz="4" w:space="0" w:color="auto"/>
              <w:left w:val="single" w:sz="4" w:space="0" w:color="auto"/>
              <w:bottom w:val="single" w:sz="4" w:space="0" w:color="auto"/>
              <w:right w:val="single" w:sz="4" w:space="0" w:color="auto"/>
            </w:tcBorders>
          </w:tcPr>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○符合</w:t>
            </w:r>
          </w:p>
          <w:p w:rsidR="00314E7B" w:rsidRPr="00932950" w:rsidRDefault="00314E7B" w:rsidP="00536DE3">
            <w:pPr>
              <w:widowControl/>
              <w:kinsoku w:val="0"/>
              <w:adjustRightInd w:val="0"/>
              <w:snapToGrid w:val="0"/>
              <w:spacing w:line="320" w:lineRule="exact"/>
              <w:ind w:left="240" w:hangingChars="100" w:hanging="240"/>
              <w:rPr>
                <w:rFonts w:ascii="標楷體" w:eastAsia="標楷體" w:hAnsi="標楷體" w:cs="Arial"/>
                <w:szCs w:val="24"/>
              </w:rPr>
            </w:pPr>
            <w:r w:rsidRPr="00932950">
              <w:rPr>
                <w:rFonts w:ascii="標楷體" w:eastAsia="標楷體" w:hAnsi="標楷體" w:cs="Arial"/>
                <w:szCs w:val="24"/>
              </w:rPr>
              <w:t>○不符合</w:t>
            </w:r>
          </w:p>
        </w:tc>
      </w:tr>
    </w:tbl>
    <w:p w:rsidR="00AC7844" w:rsidRPr="00323B23" w:rsidRDefault="00AC7844" w:rsidP="00DD1FF0">
      <w:pPr>
        <w:rPr>
          <w:rFonts w:ascii="Arial" w:eastAsia="標楷體" w:hAnsi="Arial" w:cs="Arial"/>
        </w:rPr>
      </w:pPr>
    </w:p>
    <w:sectPr w:rsidR="00AC7844" w:rsidRPr="00323B23" w:rsidSect="00FE77C1">
      <w:footerReference w:type="default" r:id="rId8"/>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70C" w:rsidRDefault="00BC270C" w:rsidP="0033531C">
      <w:r>
        <w:separator/>
      </w:r>
    </w:p>
  </w:endnote>
  <w:endnote w:type="continuationSeparator" w:id="0">
    <w:p w:rsidR="00BC270C" w:rsidRDefault="00BC270C" w:rsidP="00335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158081"/>
      <w:docPartObj>
        <w:docPartGallery w:val="Page Numbers (Bottom of Page)"/>
        <w:docPartUnique/>
      </w:docPartObj>
    </w:sdtPr>
    <w:sdtEndPr/>
    <w:sdtContent>
      <w:p w:rsidR="00175148" w:rsidRDefault="00175148">
        <w:pPr>
          <w:pStyle w:val="a6"/>
          <w:jc w:val="center"/>
        </w:pPr>
        <w:r>
          <w:fldChar w:fldCharType="begin"/>
        </w:r>
        <w:r>
          <w:instrText>PAGE   \* MERGEFORMAT</w:instrText>
        </w:r>
        <w:r>
          <w:fldChar w:fldCharType="separate"/>
        </w:r>
        <w:r w:rsidR="00B23ACC" w:rsidRPr="00B23ACC">
          <w:rPr>
            <w:noProof/>
            <w:lang w:val="zh-TW"/>
          </w:rPr>
          <w:t>2</w:t>
        </w:r>
        <w:r>
          <w:fldChar w:fldCharType="end"/>
        </w:r>
      </w:p>
    </w:sdtContent>
  </w:sdt>
  <w:p w:rsidR="00175148" w:rsidRDefault="0017514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70C" w:rsidRDefault="00BC270C" w:rsidP="0033531C">
      <w:r>
        <w:separator/>
      </w:r>
    </w:p>
  </w:footnote>
  <w:footnote w:type="continuationSeparator" w:id="0">
    <w:p w:rsidR="00BC270C" w:rsidRDefault="00BC270C" w:rsidP="00335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3C43"/>
    <w:multiLevelType w:val="hybridMultilevel"/>
    <w:tmpl w:val="A7F2845A"/>
    <w:lvl w:ilvl="0" w:tplc="FCEC9156">
      <w:start w:val="1"/>
      <w:numFmt w:val="decimal"/>
      <w:lvlText w:val="%1."/>
      <w:lvlJc w:val="left"/>
      <w:pPr>
        <w:ind w:left="372" w:hanging="360"/>
      </w:pPr>
      <w:rPr>
        <w:rFonts w:ascii="Arial" w:hAnsi="Arial" w:cs="Arial"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 w15:restartNumberingAfterBreak="0">
    <w:nsid w:val="16543661"/>
    <w:multiLevelType w:val="hybridMultilevel"/>
    <w:tmpl w:val="16A86DC6"/>
    <w:lvl w:ilvl="0" w:tplc="7CDA2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904ACC"/>
    <w:multiLevelType w:val="hybridMultilevel"/>
    <w:tmpl w:val="D7182DD4"/>
    <w:lvl w:ilvl="0" w:tplc="E474D5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BB0857"/>
    <w:multiLevelType w:val="hybridMultilevel"/>
    <w:tmpl w:val="A65E0900"/>
    <w:lvl w:ilvl="0" w:tplc="88A81E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BF2632"/>
    <w:multiLevelType w:val="hybridMultilevel"/>
    <w:tmpl w:val="3B14FED6"/>
    <w:lvl w:ilvl="0" w:tplc="013223D8">
      <w:start w:val="1"/>
      <w:numFmt w:val="decimal"/>
      <w:lvlText w:val="%1."/>
      <w:lvlJc w:val="left"/>
      <w:pPr>
        <w:tabs>
          <w:tab w:val="num" w:pos="720"/>
        </w:tabs>
        <w:ind w:left="720" w:hanging="360"/>
      </w:pPr>
    </w:lvl>
    <w:lvl w:ilvl="1" w:tplc="8508FF4E" w:tentative="1">
      <w:start w:val="1"/>
      <w:numFmt w:val="decimal"/>
      <w:lvlText w:val="%2."/>
      <w:lvlJc w:val="left"/>
      <w:pPr>
        <w:tabs>
          <w:tab w:val="num" w:pos="1440"/>
        </w:tabs>
        <w:ind w:left="1440" w:hanging="360"/>
      </w:pPr>
    </w:lvl>
    <w:lvl w:ilvl="2" w:tplc="D8525D58" w:tentative="1">
      <w:start w:val="1"/>
      <w:numFmt w:val="decimal"/>
      <w:lvlText w:val="%3."/>
      <w:lvlJc w:val="left"/>
      <w:pPr>
        <w:tabs>
          <w:tab w:val="num" w:pos="2160"/>
        </w:tabs>
        <w:ind w:left="2160" w:hanging="360"/>
      </w:pPr>
    </w:lvl>
    <w:lvl w:ilvl="3" w:tplc="6ECE76A8" w:tentative="1">
      <w:start w:val="1"/>
      <w:numFmt w:val="decimal"/>
      <w:lvlText w:val="%4."/>
      <w:lvlJc w:val="left"/>
      <w:pPr>
        <w:tabs>
          <w:tab w:val="num" w:pos="2880"/>
        </w:tabs>
        <w:ind w:left="2880" w:hanging="360"/>
      </w:pPr>
    </w:lvl>
    <w:lvl w:ilvl="4" w:tplc="8F5E8878" w:tentative="1">
      <w:start w:val="1"/>
      <w:numFmt w:val="decimal"/>
      <w:lvlText w:val="%5."/>
      <w:lvlJc w:val="left"/>
      <w:pPr>
        <w:tabs>
          <w:tab w:val="num" w:pos="3600"/>
        </w:tabs>
        <w:ind w:left="3600" w:hanging="360"/>
      </w:pPr>
    </w:lvl>
    <w:lvl w:ilvl="5" w:tplc="EDF8F12A" w:tentative="1">
      <w:start w:val="1"/>
      <w:numFmt w:val="decimal"/>
      <w:lvlText w:val="%6."/>
      <w:lvlJc w:val="left"/>
      <w:pPr>
        <w:tabs>
          <w:tab w:val="num" w:pos="4320"/>
        </w:tabs>
        <w:ind w:left="4320" w:hanging="360"/>
      </w:pPr>
    </w:lvl>
    <w:lvl w:ilvl="6" w:tplc="894CB23C" w:tentative="1">
      <w:start w:val="1"/>
      <w:numFmt w:val="decimal"/>
      <w:lvlText w:val="%7."/>
      <w:lvlJc w:val="left"/>
      <w:pPr>
        <w:tabs>
          <w:tab w:val="num" w:pos="5040"/>
        </w:tabs>
        <w:ind w:left="5040" w:hanging="360"/>
      </w:pPr>
    </w:lvl>
    <w:lvl w:ilvl="7" w:tplc="2876857C" w:tentative="1">
      <w:start w:val="1"/>
      <w:numFmt w:val="decimal"/>
      <w:lvlText w:val="%8."/>
      <w:lvlJc w:val="left"/>
      <w:pPr>
        <w:tabs>
          <w:tab w:val="num" w:pos="5760"/>
        </w:tabs>
        <w:ind w:left="5760" w:hanging="360"/>
      </w:pPr>
    </w:lvl>
    <w:lvl w:ilvl="8" w:tplc="5886828E" w:tentative="1">
      <w:start w:val="1"/>
      <w:numFmt w:val="decimal"/>
      <w:lvlText w:val="%9."/>
      <w:lvlJc w:val="left"/>
      <w:pPr>
        <w:tabs>
          <w:tab w:val="num" w:pos="6480"/>
        </w:tabs>
        <w:ind w:left="6480" w:hanging="360"/>
      </w:pPr>
    </w:lvl>
  </w:abstractNum>
  <w:abstractNum w:abstractNumId="5" w15:restartNumberingAfterBreak="0">
    <w:nsid w:val="1CC734B2"/>
    <w:multiLevelType w:val="hybridMultilevel"/>
    <w:tmpl w:val="4FB2B2DA"/>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8925AE"/>
    <w:multiLevelType w:val="hybridMultilevel"/>
    <w:tmpl w:val="146499DE"/>
    <w:lvl w:ilvl="0" w:tplc="EAB23576">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205F25BA"/>
    <w:multiLevelType w:val="hybridMultilevel"/>
    <w:tmpl w:val="19C61FD8"/>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B30C94"/>
    <w:multiLevelType w:val="hybridMultilevel"/>
    <w:tmpl w:val="AE00BDE4"/>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DF38B5"/>
    <w:multiLevelType w:val="hybridMultilevel"/>
    <w:tmpl w:val="0D12C340"/>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0" w15:restartNumberingAfterBreak="0">
    <w:nsid w:val="33EB7B87"/>
    <w:multiLevelType w:val="hybridMultilevel"/>
    <w:tmpl w:val="1318FBA2"/>
    <w:lvl w:ilvl="0" w:tplc="9F727BBA">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1" w15:restartNumberingAfterBreak="0">
    <w:nsid w:val="3459670A"/>
    <w:multiLevelType w:val="hybridMultilevel"/>
    <w:tmpl w:val="27B6BE00"/>
    <w:lvl w:ilvl="0" w:tplc="F43C3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2C55BB"/>
    <w:multiLevelType w:val="hybridMultilevel"/>
    <w:tmpl w:val="49500854"/>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3" w15:restartNumberingAfterBreak="0">
    <w:nsid w:val="4123157B"/>
    <w:multiLevelType w:val="hybridMultilevel"/>
    <w:tmpl w:val="F72AC70C"/>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4" w15:restartNumberingAfterBreak="0">
    <w:nsid w:val="43350FBE"/>
    <w:multiLevelType w:val="hybridMultilevel"/>
    <w:tmpl w:val="3B14FED6"/>
    <w:lvl w:ilvl="0" w:tplc="013223D8">
      <w:start w:val="1"/>
      <w:numFmt w:val="decimal"/>
      <w:lvlText w:val="%1."/>
      <w:lvlJc w:val="left"/>
      <w:pPr>
        <w:tabs>
          <w:tab w:val="num" w:pos="720"/>
        </w:tabs>
        <w:ind w:left="720" w:hanging="360"/>
      </w:pPr>
    </w:lvl>
    <w:lvl w:ilvl="1" w:tplc="8508FF4E" w:tentative="1">
      <w:start w:val="1"/>
      <w:numFmt w:val="decimal"/>
      <w:lvlText w:val="%2."/>
      <w:lvlJc w:val="left"/>
      <w:pPr>
        <w:tabs>
          <w:tab w:val="num" w:pos="1440"/>
        </w:tabs>
        <w:ind w:left="1440" w:hanging="360"/>
      </w:pPr>
    </w:lvl>
    <w:lvl w:ilvl="2" w:tplc="D8525D58" w:tentative="1">
      <w:start w:val="1"/>
      <w:numFmt w:val="decimal"/>
      <w:lvlText w:val="%3."/>
      <w:lvlJc w:val="left"/>
      <w:pPr>
        <w:tabs>
          <w:tab w:val="num" w:pos="2160"/>
        </w:tabs>
        <w:ind w:left="2160" w:hanging="360"/>
      </w:pPr>
    </w:lvl>
    <w:lvl w:ilvl="3" w:tplc="6ECE76A8" w:tentative="1">
      <w:start w:val="1"/>
      <w:numFmt w:val="decimal"/>
      <w:lvlText w:val="%4."/>
      <w:lvlJc w:val="left"/>
      <w:pPr>
        <w:tabs>
          <w:tab w:val="num" w:pos="2880"/>
        </w:tabs>
        <w:ind w:left="2880" w:hanging="360"/>
      </w:pPr>
    </w:lvl>
    <w:lvl w:ilvl="4" w:tplc="8F5E8878" w:tentative="1">
      <w:start w:val="1"/>
      <w:numFmt w:val="decimal"/>
      <w:lvlText w:val="%5."/>
      <w:lvlJc w:val="left"/>
      <w:pPr>
        <w:tabs>
          <w:tab w:val="num" w:pos="3600"/>
        </w:tabs>
        <w:ind w:left="3600" w:hanging="360"/>
      </w:pPr>
    </w:lvl>
    <w:lvl w:ilvl="5" w:tplc="EDF8F12A" w:tentative="1">
      <w:start w:val="1"/>
      <w:numFmt w:val="decimal"/>
      <w:lvlText w:val="%6."/>
      <w:lvlJc w:val="left"/>
      <w:pPr>
        <w:tabs>
          <w:tab w:val="num" w:pos="4320"/>
        </w:tabs>
        <w:ind w:left="4320" w:hanging="360"/>
      </w:pPr>
    </w:lvl>
    <w:lvl w:ilvl="6" w:tplc="894CB23C" w:tentative="1">
      <w:start w:val="1"/>
      <w:numFmt w:val="decimal"/>
      <w:lvlText w:val="%7."/>
      <w:lvlJc w:val="left"/>
      <w:pPr>
        <w:tabs>
          <w:tab w:val="num" w:pos="5040"/>
        </w:tabs>
        <w:ind w:left="5040" w:hanging="360"/>
      </w:pPr>
    </w:lvl>
    <w:lvl w:ilvl="7" w:tplc="2876857C" w:tentative="1">
      <w:start w:val="1"/>
      <w:numFmt w:val="decimal"/>
      <w:lvlText w:val="%8."/>
      <w:lvlJc w:val="left"/>
      <w:pPr>
        <w:tabs>
          <w:tab w:val="num" w:pos="5760"/>
        </w:tabs>
        <w:ind w:left="5760" w:hanging="360"/>
      </w:pPr>
    </w:lvl>
    <w:lvl w:ilvl="8" w:tplc="5886828E" w:tentative="1">
      <w:start w:val="1"/>
      <w:numFmt w:val="decimal"/>
      <w:lvlText w:val="%9."/>
      <w:lvlJc w:val="left"/>
      <w:pPr>
        <w:tabs>
          <w:tab w:val="num" w:pos="6480"/>
        </w:tabs>
        <w:ind w:left="6480" w:hanging="360"/>
      </w:pPr>
    </w:lvl>
  </w:abstractNum>
  <w:abstractNum w:abstractNumId="15" w15:restartNumberingAfterBreak="0">
    <w:nsid w:val="45E22A95"/>
    <w:multiLevelType w:val="hybridMultilevel"/>
    <w:tmpl w:val="A7808042"/>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6" w15:restartNumberingAfterBreak="0">
    <w:nsid w:val="4C07798C"/>
    <w:multiLevelType w:val="hybridMultilevel"/>
    <w:tmpl w:val="B358D0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86BCA"/>
    <w:multiLevelType w:val="hybridMultilevel"/>
    <w:tmpl w:val="D6A4DBC8"/>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C523395"/>
    <w:multiLevelType w:val="hybridMultilevel"/>
    <w:tmpl w:val="D644962A"/>
    <w:lvl w:ilvl="0" w:tplc="5DF4E95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837130"/>
    <w:multiLevelType w:val="hybridMultilevel"/>
    <w:tmpl w:val="6DFAB1A0"/>
    <w:lvl w:ilvl="0" w:tplc="EB64E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1A20B8F"/>
    <w:multiLevelType w:val="hybridMultilevel"/>
    <w:tmpl w:val="8C029A64"/>
    <w:lvl w:ilvl="0" w:tplc="C868C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5696FC1"/>
    <w:multiLevelType w:val="hybridMultilevel"/>
    <w:tmpl w:val="86303E7C"/>
    <w:lvl w:ilvl="0" w:tplc="3FE21058">
      <w:start w:val="1"/>
      <w:numFmt w:val="decimal"/>
      <w:lvlText w:val="%1."/>
      <w:lvlJc w:val="left"/>
      <w:pPr>
        <w:ind w:left="360" w:hanging="360"/>
      </w:pPr>
      <w:rPr>
        <w:rFonts w:hint="default"/>
      </w:rPr>
    </w:lvl>
    <w:lvl w:ilvl="1" w:tplc="95DECBBC">
      <w:start w:val="1"/>
      <w:numFmt w:val="decimal"/>
      <w:lvlText w:val="(%2)"/>
      <w:lvlJc w:val="left"/>
      <w:pPr>
        <w:ind w:left="960" w:hanging="480"/>
      </w:pPr>
      <w:rPr>
        <w:rFonts w:hint="default"/>
        <w:color w:val="00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545FD7"/>
    <w:multiLevelType w:val="hybridMultilevel"/>
    <w:tmpl w:val="2B28F2B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BD9533E"/>
    <w:multiLevelType w:val="hybridMultilevel"/>
    <w:tmpl w:val="241227E8"/>
    <w:lvl w:ilvl="0" w:tplc="BDFC21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7869A1"/>
    <w:multiLevelType w:val="hybridMultilevel"/>
    <w:tmpl w:val="0330B3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2B2469"/>
    <w:multiLevelType w:val="hybridMultilevel"/>
    <w:tmpl w:val="B266A018"/>
    <w:lvl w:ilvl="0" w:tplc="891C607A">
      <w:start w:val="1"/>
      <w:numFmt w:val="decimal"/>
      <w:lvlText w:val="%1."/>
      <w:lvlJc w:val="left"/>
      <w:pPr>
        <w:ind w:left="19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7B2DC1"/>
    <w:multiLevelType w:val="hybridMultilevel"/>
    <w:tmpl w:val="A448FF6A"/>
    <w:lvl w:ilvl="0" w:tplc="7E0624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BE124A"/>
    <w:multiLevelType w:val="hybridMultilevel"/>
    <w:tmpl w:val="29121D84"/>
    <w:lvl w:ilvl="0" w:tplc="90A0F5D8">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8" w15:restartNumberingAfterBreak="0">
    <w:nsid w:val="6CB93B6B"/>
    <w:multiLevelType w:val="hybridMultilevel"/>
    <w:tmpl w:val="71D6C09C"/>
    <w:lvl w:ilvl="0" w:tplc="AC1C3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065E64"/>
    <w:multiLevelType w:val="hybridMultilevel"/>
    <w:tmpl w:val="3B14FED6"/>
    <w:lvl w:ilvl="0" w:tplc="013223D8">
      <w:start w:val="1"/>
      <w:numFmt w:val="decimal"/>
      <w:lvlText w:val="%1."/>
      <w:lvlJc w:val="left"/>
      <w:pPr>
        <w:tabs>
          <w:tab w:val="num" w:pos="720"/>
        </w:tabs>
        <w:ind w:left="720" w:hanging="360"/>
      </w:pPr>
    </w:lvl>
    <w:lvl w:ilvl="1" w:tplc="8508FF4E" w:tentative="1">
      <w:start w:val="1"/>
      <w:numFmt w:val="decimal"/>
      <w:lvlText w:val="%2."/>
      <w:lvlJc w:val="left"/>
      <w:pPr>
        <w:tabs>
          <w:tab w:val="num" w:pos="1440"/>
        </w:tabs>
        <w:ind w:left="1440" w:hanging="360"/>
      </w:pPr>
    </w:lvl>
    <w:lvl w:ilvl="2" w:tplc="D8525D58" w:tentative="1">
      <w:start w:val="1"/>
      <w:numFmt w:val="decimal"/>
      <w:lvlText w:val="%3."/>
      <w:lvlJc w:val="left"/>
      <w:pPr>
        <w:tabs>
          <w:tab w:val="num" w:pos="2160"/>
        </w:tabs>
        <w:ind w:left="2160" w:hanging="360"/>
      </w:pPr>
    </w:lvl>
    <w:lvl w:ilvl="3" w:tplc="6ECE76A8" w:tentative="1">
      <w:start w:val="1"/>
      <w:numFmt w:val="decimal"/>
      <w:lvlText w:val="%4."/>
      <w:lvlJc w:val="left"/>
      <w:pPr>
        <w:tabs>
          <w:tab w:val="num" w:pos="2880"/>
        </w:tabs>
        <w:ind w:left="2880" w:hanging="360"/>
      </w:pPr>
    </w:lvl>
    <w:lvl w:ilvl="4" w:tplc="8F5E8878" w:tentative="1">
      <w:start w:val="1"/>
      <w:numFmt w:val="decimal"/>
      <w:lvlText w:val="%5."/>
      <w:lvlJc w:val="left"/>
      <w:pPr>
        <w:tabs>
          <w:tab w:val="num" w:pos="3600"/>
        </w:tabs>
        <w:ind w:left="3600" w:hanging="360"/>
      </w:pPr>
    </w:lvl>
    <w:lvl w:ilvl="5" w:tplc="EDF8F12A" w:tentative="1">
      <w:start w:val="1"/>
      <w:numFmt w:val="decimal"/>
      <w:lvlText w:val="%6."/>
      <w:lvlJc w:val="left"/>
      <w:pPr>
        <w:tabs>
          <w:tab w:val="num" w:pos="4320"/>
        </w:tabs>
        <w:ind w:left="4320" w:hanging="360"/>
      </w:pPr>
    </w:lvl>
    <w:lvl w:ilvl="6" w:tplc="894CB23C" w:tentative="1">
      <w:start w:val="1"/>
      <w:numFmt w:val="decimal"/>
      <w:lvlText w:val="%7."/>
      <w:lvlJc w:val="left"/>
      <w:pPr>
        <w:tabs>
          <w:tab w:val="num" w:pos="5040"/>
        </w:tabs>
        <w:ind w:left="5040" w:hanging="360"/>
      </w:pPr>
    </w:lvl>
    <w:lvl w:ilvl="7" w:tplc="2876857C" w:tentative="1">
      <w:start w:val="1"/>
      <w:numFmt w:val="decimal"/>
      <w:lvlText w:val="%8."/>
      <w:lvlJc w:val="left"/>
      <w:pPr>
        <w:tabs>
          <w:tab w:val="num" w:pos="5760"/>
        </w:tabs>
        <w:ind w:left="5760" w:hanging="360"/>
      </w:pPr>
    </w:lvl>
    <w:lvl w:ilvl="8" w:tplc="5886828E" w:tentative="1">
      <w:start w:val="1"/>
      <w:numFmt w:val="decimal"/>
      <w:lvlText w:val="%9."/>
      <w:lvlJc w:val="left"/>
      <w:pPr>
        <w:tabs>
          <w:tab w:val="num" w:pos="6480"/>
        </w:tabs>
        <w:ind w:left="6480" w:hanging="360"/>
      </w:pPr>
    </w:lvl>
  </w:abstractNum>
  <w:abstractNum w:abstractNumId="30" w15:restartNumberingAfterBreak="0">
    <w:nsid w:val="6EB56CD3"/>
    <w:multiLevelType w:val="hybridMultilevel"/>
    <w:tmpl w:val="0896CDF2"/>
    <w:lvl w:ilvl="0" w:tplc="8C3A0F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255713"/>
    <w:multiLevelType w:val="hybridMultilevel"/>
    <w:tmpl w:val="98AEB084"/>
    <w:lvl w:ilvl="0" w:tplc="F962E0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33A4DA0"/>
    <w:multiLevelType w:val="hybridMultilevel"/>
    <w:tmpl w:val="B358D0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6D651CD"/>
    <w:multiLevelType w:val="hybridMultilevel"/>
    <w:tmpl w:val="8A7C31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8082094"/>
    <w:multiLevelType w:val="hybridMultilevel"/>
    <w:tmpl w:val="8B3641E0"/>
    <w:lvl w:ilvl="0" w:tplc="6616C4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FF0499"/>
    <w:multiLevelType w:val="hybridMultilevel"/>
    <w:tmpl w:val="1A8A6E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2"/>
  </w:num>
  <w:num w:numId="3">
    <w:abstractNumId w:val="15"/>
  </w:num>
  <w:num w:numId="4">
    <w:abstractNumId w:val="9"/>
  </w:num>
  <w:num w:numId="5">
    <w:abstractNumId w:val="34"/>
  </w:num>
  <w:num w:numId="6">
    <w:abstractNumId w:val="30"/>
  </w:num>
  <w:num w:numId="7">
    <w:abstractNumId w:val="27"/>
  </w:num>
  <w:num w:numId="8">
    <w:abstractNumId w:val="26"/>
  </w:num>
  <w:num w:numId="9">
    <w:abstractNumId w:val="19"/>
  </w:num>
  <w:num w:numId="10">
    <w:abstractNumId w:val="10"/>
  </w:num>
  <w:num w:numId="11">
    <w:abstractNumId w:val="3"/>
  </w:num>
  <w:num w:numId="12">
    <w:abstractNumId w:val="23"/>
  </w:num>
  <w:num w:numId="13">
    <w:abstractNumId w:val="20"/>
  </w:num>
  <w:num w:numId="14">
    <w:abstractNumId w:val="0"/>
  </w:num>
  <w:num w:numId="15">
    <w:abstractNumId w:val="5"/>
  </w:num>
  <w:num w:numId="16">
    <w:abstractNumId w:val="8"/>
  </w:num>
  <w:num w:numId="17">
    <w:abstractNumId w:val="6"/>
  </w:num>
  <w:num w:numId="18">
    <w:abstractNumId w:val="17"/>
  </w:num>
  <w:num w:numId="19">
    <w:abstractNumId w:val="7"/>
  </w:num>
  <w:num w:numId="20">
    <w:abstractNumId w:val="28"/>
  </w:num>
  <w:num w:numId="21">
    <w:abstractNumId w:val="18"/>
  </w:num>
  <w:num w:numId="22">
    <w:abstractNumId w:val="33"/>
  </w:num>
  <w:num w:numId="23">
    <w:abstractNumId w:val="21"/>
  </w:num>
  <w:num w:numId="24">
    <w:abstractNumId w:val="14"/>
  </w:num>
  <w:num w:numId="25">
    <w:abstractNumId w:val="4"/>
  </w:num>
  <w:num w:numId="26">
    <w:abstractNumId w:val="29"/>
  </w:num>
  <w:num w:numId="27">
    <w:abstractNumId w:val="24"/>
  </w:num>
  <w:num w:numId="28">
    <w:abstractNumId w:val="11"/>
  </w:num>
  <w:num w:numId="29">
    <w:abstractNumId w:val="22"/>
  </w:num>
  <w:num w:numId="30">
    <w:abstractNumId w:val="2"/>
  </w:num>
  <w:num w:numId="31">
    <w:abstractNumId w:val="1"/>
  </w:num>
  <w:num w:numId="32">
    <w:abstractNumId w:val="16"/>
  </w:num>
  <w:num w:numId="33">
    <w:abstractNumId w:val="32"/>
  </w:num>
  <w:num w:numId="34">
    <w:abstractNumId w:val="31"/>
  </w:num>
  <w:num w:numId="35">
    <w:abstractNumId w:val="25"/>
  </w:num>
  <w:num w:numId="36">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79"/>
    <w:rsid w:val="00014337"/>
    <w:rsid w:val="00015C01"/>
    <w:rsid w:val="00016072"/>
    <w:rsid w:val="00016D5C"/>
    <w:rsid w:val="00016DAB"/>
    <w:rsid w:val="00020825"/>
    <w:rsid w:val="0002781D"/>
    <w:rsid w:val="0003033B"/>
    <w:rsid w:val="000323BC"/>
    <w:rsid w:val="000364A3"/>
    <w:rsid w:val="000406D6"/>
    <w:rsid w:val="00041EA0"/>
    <w:rsid w:val="00042E05"/>
    <w:rsid w:val="00044355"/>
    <w:rsid w:val="0004489F"/>
    <w:rsid w:val="00046F69"/>
    <w:rsid w:val="00053BBB"/>
    <w:rsid w:val="00056567"/>
    <w:rsid w:val="0006240E"/>
    <w:rsid w:val="0006512D"/>
    <w:rsid w:val="00074534"/>
    <w:rsid w:val="000842F8"/>
    <w:rsid w:val="00095676"/>
    <w:rsid w:val="000A1D2D"/>
    <w:rsid w:val="000A1FFB"/>
    <w:rsid w:val="000A5D0B"/>
    <w:rsid w:val="000A677B"/>
    <w:rsid w:val="000A76EE"/>
    <w:rsid w:val="000C340D"/>
    <w:rsid w:val="000C52C1"/>
    <w:rsid w:val="000C587C"/>
    <w:rsid w:val="000C6978"/>
    <w:rsid w:val="000E4D2A"/>
    <w:rsid w:val="000F3C8C"/>
    <w:rsid w:val="000F5D65"/>
    <w:rsid w:val="000F7E86"/>
    <w:rsid w:val="001009F9"/>
    <w:rsid w:val="001019BD"/>
    <w:rsid w:val="00102BDE"/>
    <w:rsid w:val="001066AE"/>
    <w:rsid w:val="00107BC0"/>
    <w:rsid w:val="00107D16"/>
    <w:rsid w:val="00110F2B"/>
    <w:rsid w:val="00121050"/>
    <w:rsid w:val="001224AC"/>
    <w:rsid w:val="00122D49"/>
    <w:rsid w:val="00126887"/>
    <w:rsid w:val="00126C92"/>
    <w:rsid w:val="00130696"/>
    <w:rsid w:val="001324F1"/>
    <w:rsid w:val="001348C0"/>
    <w:rsid w:val="00134B5B"/>
    <w:rsid w:val="00135BAD"/>
    <w:rsid w:val="00135F46"/>
    <w:rsid w:val="00142C96"/>
    <w:rsid w:val="001456A8"/>
    <w:rsid w:val="001548D9"/>
    <w:rsid w:val="00157AA2"/>
    <w:rsid w:val="00157E27"/>
    <w:rsid w:val="001651F4"/>
    <w:rsid w:val="00172AC3"/>
    <w:rsid w:val="00172F85"/>
    <w:rsid w:val="00175148"/>
    <w:rsid w:val="00181AAB"/>
    <w:rsid w:val="00186494"/>
    <w:rsid w:val="0019030C"/>
    <w:rsid w:val="00192C2E"/>
    <w:rsid w:val="001967BB"/>
    <w:rsid w:val="001A1F27"/>
    <w:rsid w:val="001A2158"/>
    <w:rsid w:val="001B14B0"/>
    <w:rsid w:val="001B371F"/>
    <w:rsid w:val="001B4EF4"/>
    <w:rsid w:val="001C2CE3"/>
    <w:rsid w:val="001C6FF4"/>
    <w:rsid w:val="001D151D"/>
    <w:rsid w:val="001E4526"/>
    <w:rsid w:val="001E5118"/>
    <w:rsid w:val="001E5D62"/>
    <w:rsid w:val="001E64CE"/>
    <w:rsid w:val="001F2DD2"/>
    <w:rsid w:val="001F4E6D"/>
    <w:rsid w:val="002077B7"/>
    <w:rsid w:val="00211F50"/>
    <w:rsid w:val="00220A89"/>
    <w:rsid w:val="00224240"/>
    <w:rsid w:val="00232C02"/>
    <w:rsid w:val="00233968"/>
    <w:rsid w:val="002349C9"/>
    <w:rsid w:val="00235C56"/>
    <w:rsid w:val="00242C71"/>
    <w:rsid w:val="0024722D"/>
    <w:rsid w:val="00247DAF"/>
    <w:rsid w:val="00250133"/>
    <w:rsid w:val="0025569C"/>
    <w:rsid w:val="00255C55"/>
    <w:rsid w:val="002561B2"/>
    <w:rsid w:val="0025621A"/>
    <w:rsid w:val="0025680C"/>
    <w:rsid w:val="00257813"/>
    <w:rsid w:val="00260BB2"/>
    <w:rsid w:val="002618EE"/>
    <w:rsid w:val="00263535"/>
    <w:rsid w:val="0026580C"/>
    <w:rsid w:val="00266296"/>
    <w:rsid w:val="002725CC"/>
    <w:rsid w:val="002743F3"/>
    <w:rsid w:val="00276B2D"/>
    <w:rsid w:val="002819F2"/>
    <w:rsid w:val="00285C45"/>
    <w:rsid w:val="002942B7"/>
    <w:rsid w:val="002946CC"/>
    <w:rsid w:val="002A0AAC"/>
    <w:rsid w:val="002A455D"/>
    <w:rsid w:val="002A48D6"/>
    <w:rsid w:val="002C1EEC"/>
    <w:rsid w:val="002C5473"/>
    <w:rsid w:val="002D1321"/>
    <w:rsid w:val="002D203C"/>
    <w:rsid w:val="002D4A38"/>
    <w:rsid w:val="002D6AAE"/>
    <w:rsid w:val="002E0A0C"/>
    <w:rsid w:val="002E0CE9"/>
    <w:rsid w:val="002E1810"/>
    <w:rsid w:val="002F0D12"/>
    <w:rsid w:val="002F0E8E"/>
    <w:rsid w:val="002F3BF4"/>
    <w:rsid w:val="002F6814"/>
    <w:rsid w:val="002F766D"/>
    <w:rsid w:val="00306627"/>
    <w:rsid w:val="00314E7B"/>
    <w:rsid w:val="0031723A"/>
    <w:rsid w:val="00322086"/>
    <w:rsid w:val="00323B23"/>
    <w:rsid w:val="00325BCF"/>
    <w:rsid w:val="003307FC"/>
    <w:rsid w:val="00330E13"/>
    <w:rsid w:val="0033173C"/>
    <w:rsid w:val="0033531C"/>
    <w:rsid w:val="00341275"/>
    <w:rsid w:val="00341AA3"/>
    <w:rsid w:val="00342360"/>
    <w:rsid w:val="00344E73"/>
    <w:rsid w:val="0035214A"/>
    <w:rsid w:val="003559AB"/>
    <w:rsid w:val="00370772"/>
    <w:rsid w:val="003718CF"/>
    <w:rsid w:val="00372BA5"/>
    <w:rsid w:val="003846A8"/>
    <w:rsid w:val="003862E6"/>
    <w:rsid w:val="0038719F"/>
    <w:rsid w:val="0039328B"/>
    <w:rsid w:val="0039500E"/>
    <w:rsid w:val="003A1343"/>
    <w:rsid w:val="003A3E2C"/>
    <w:rsid w:val="003A75E5"/>
    <w:rsid w:val="003B049E"/>
    <w:rsid w:val="003B2199"/>
    <w:rsid w:val="003B75A0"/>
    <w:rsid w:val="003D3766"/>
    <w:rsid w:val="003D3C3E"/>
    <w:rsid w:val="003D414F"/>
    <w:rsid w:val="003D52C7"/>
    <w:rsid w:val="003E45D5"/>
    <w:rsid w:val="003F1C1D"/>
    <w:rsid w:val="00401843"/>
    <w:rsid w:val="00401B61"/>
    <w:rsid w:val="00422137"/>
    <w:rsid w:val="00424570"/>
    <w:rsid w:val="00426450"/>
    <w:rsid w:val="004300D8"/>
    <w:rsid w:val="004429FC"/>
    <w:rsid w:val="00443391"/>
    <w:rsid w:val="00447263"/>
    <w:rsid w:val="00450CFF"/>
    <w:rsid w:val="00452543"/>
    <w:rsid w:val="0045268F"/>
    <w:rsid w:val="00457A4F"/>
    <w:rsid w:val="00457A9B"/>
    <w:rsid w:val="004626B1"/>
    <w:rsid w:val="0046634B"/>
    <w:rsid w:val="00466FC4"/>
    <w:rsid w:val="00473014"/>
    <w:rsid w:val="00480243"/>
    <w:rsid w:val="0048039D"/>
    <w:rsid w:val="00481CCD"/>
    <w:rsid w:val="004837EB"/>
    <w:rsid w:val="00484A66"/>
    <w:rsid w:val="004A298E"/>
    <w:rsid w:val="004A2B8C"/>
    <w:rsid w:val="004A39F7"/>
    <w:rsid w:val="004B178F"/>
    <w:rsid w:val="004B1C65"/>
    <w:rsid w:val="004B5E5F"/>
    <w:rsid w:val="004C0551"/>
    <w:rsid w:val="004D0BBE"/>
    <w:rsid w:val="004D0DBB"/>
    <w:rsid w:val="004D35C2"/>
    <w:rsid w:val="004D4565"/>
    <w:rsid w:val="004D66E3"/>
    <w:rsid w:val="004E142A"/>
    <w:rsid w:val="004E28EE"/>
    <w:rsid w:val="004E6749"/>
    <w:rsid w:val="005036CC"/>
    <w:rsid w:val="0050374E"/>
    <w:rsid w:val="005046D4"/>
    <w:rsid w:val="005060DB"/>
    <w:rsid w:val="0050665C"/>
    <w:rsid w:val="005107C9"/>
    <w:rsid w:val="00511663"/>
    <w:rsid w:val="00520FDB"/>
    <w:rsid w:val="005226C4"/>
    <w:rsid w:val="005231DA"/>
    <w:rsid w:val="005244CE"/>
    <w:rsid w:val="00527108"/>
    <w:rsid w:val="00527FD4"/>
    <w:rsid w:val="005329C9"/>
    <w:rsid w:val="00536DE3"/>
    <w:rsid w:val="00555605"/>
    <w:rsid w:val="00563C8E"/>
    <w:rsid w:val="00563DBC"/>
    <w:rsid w:val="00576EA2"/>
    <w:rsid w:val="00584CCA"/>
    <w:rsid w:val="00597533"/>
    <w:rsid w:val="005B6CE3"/>
    <w:rsid w:val="005C4C37"/>
    <w:rsid w:val="005D4D60"/>
    <w:rsid w:val="005D7C2F"/>
    <w:rsid w:val="005E0413"/>
    <w:rsid w:val="005E25ED"/>
    <w:rsid w:val="005F3D89"/>
    <w:rsid w:val="006000E8"/>
    <w:rsid w:val="00606112"/>
    <w:rsid w:val="00613A27"/>
    <w:rsid w:val="00614CEC"/>
    <w:rsid w:val="006234B7"/>
    <w:rsid w:val="00624D25"/>
    <w:rsid w:val="00631DD7"/>
    <w:rsid w:val="006359B0"/>
    <w:rsid w:val="00640025"/>
    <w:rsid w:val="00641BC5"/>
    <w:rsid w:val="006436D7"/>
    <w:rsid w:val="00645E80"/>
    <w:rsid w:val="0066139B"/>
    <w:rsid w:val="00667CF7"/>
    <w:rsid w:val="00671E3A"/>
    <w:rsid w:val="006732A0"/>
    <w:rsid w:val="00676C3B"/>
    <w:rsid w:val="00682F9D"/>
    <w:rsid w:val="006870BD"/>
    <w:rsid w:val="00694579"/>
    <w:rsid w:val="00695CF0"/>
    <w:rsid w:val="006A0E8A"/>
    <w:rsid w:val="006B3A5F"/>
    <w:rsid w:val="006B5B16"/>
    <w:rsid w:val="006B5BF4"/>
    <w:rsid w:val="006B6DF8"/>
    <w:rsid w:val="006D4E19"/>
    <w:rsid w:val="006D7E0F"/>
    <w:rsid w:val="006E0BE9"/>
    <w:rsid w:val="006F3AE6"/>
    <w:rsid w:val="006F7753"/>
    <w:rsid w:val="00702416"/>
    <w:rsid w:val="007038CB"/>
    <w:rsid w:val="00706EC3"/>
    <w:rsid w:val="00713E38"/>
    <w:rsid w:val="00715612"/>
    <w:rsid w:val="007279AD"/>
    <w:rsid w:val="007334D1"/>
    <w:rsid w:val="00740BD7"/>
    <w:rsid w:val="0074131F"/>
    <w:rsid w:val="007419FB"/>
    <w:rsid w:val="007541DF"/>
    <w:rsid w:val="00754D4D"/>
    <w:rsid w:val="00756466"/>
    <w:rsid w:val="00766370"/>
    <w:rsid w:val="0077042D"/>
    <w:rsid w:val="007710A7"/>
    <w:rsid w:val="00771EF4"/>
    <w:rsid w:val="00772FB7"/>
    <w:rsid w:val="00775463"/>
    <w:rsid w:val="00783191"/>
    <w:rsid w:val="00784CC2"/>
    <w:rsid w:val="007853E1"/>
    <w:rsid w:val="00791510"/>
    <w:rsid w:val="00793471"/>
    <w:rsid w:val="00794B9E"/>
    <w:rsid w:val="0079661E"/>
    <w:rsid w:val="007A119A"/>
    <w:rsid w:val="007B29F3"/>
    <w:rsid w:val="007B5906"/>
    <w:rsid w:val="007B7A18"/>
    <w:rsid w:val="007B7C4A"/>
    <w:rsid w:val="007C1AD7"/>
    <w:rsid w:val="007C21E6"/>
    <w:rsid w:val="007C395E"/>
    <w:rsid w:val="007C7659"/>
    <w:rsid w:val="007D375A"/>
    <w:rsid w:val="007E2E9A"/>
    <w:rsid w:val="007F6F20"/>
    <w:rsid w:val="007F786D"/>
    <w:rsid w:val="00801F59"/>
    <w:rsid w:val="00807240"/>
    <w:rsid w:val="00814FD5"/>
    <w:rsid w:val="008175AA"/>
    <w:rsid w:val="008215F2"/>
    <w:rsid w:val="00826AD0"/>
    <w:rsid w:val="00841275"/>
    <w:rsid w:val="00841C57"/>
    <w:rsid w:val="0084277D"/>
    <w:rsid w:val="00842BE3"/>
    <w:rsid w:val="008434A6"/>
    <w:rsid w:val="00847FF1"/>
    <w:rsid w:val="008565D6"/>
    <w:rsid w:val="008627B5"/>
    <w:rsid w:val="008633E0"/>
    <w:rsid w:val="00870E85"/>
    <w:rsid w:val="00872725"/>
    <w:rsid w:val="00874802"/>
    <w:rsid w:val="0087727C"/>
    <w:rsid w:val="00881501"/>
    <w:rsid w:val="008910A1"/>
    <w:rsid w:val="00892743"/>
    <w:rsid w:val="00894889"/>
    <w:rsid w:val="00896A78"/>
    <w:rsid w:val="00897A28"/>
    <w:rsid w:val="008B6C94"/>
    <w:rsid w:val="008C1570"/>
    <w:rsid w:val="008C5A9E"/>
    <w:rsid w:val="008D120B"/>
    <w:rsid w:val="008D123D"/>
    <w:rsid w:val="008D1CAD"/>
    <w:rsid w:val="008D6CD4"/>
    <w:rsid w:val="008D7CC0"/>
    <w:rsid w:val="008E4880"/>
    <w:rsid w:val="008E5776"/>
    <w:rsid w:val="008E6920"/>
    <w:rsid w:val="008F376C"/>
    <w:rsid w:val="008F7176"/>
    <w:rsid w:val="008F7D12"/>
    <w:rsid w:val="00902C42"/>
    <w:rsid w:val="009063AD"/>
    <w:rsid w:val="009107D0"/>
    <w:rsid w:val="0091234B"/>
    <w:rsid w:val="00920F3D"/>
    <w:rsid w:val="00921417"/>
    <w:rsid w:val="00923F7C"/>
    <w:rsid w:val="00925B7A"/>
    <w:rsid w:val="00931AE2"/>
    <w:rsid w:val="0093200F"/>
    <w:rsid w:val="00932950"/>
    <w:rsid w:val="00932B6B"/>
    <w:rsid w:val="009378C9"/>
    <w:rsid w:val="009405A5"/>
    <w:rsid w:val="00944DC0"/>
    <w:rsid w:val="00945194"/>
    <w:rsid w:val="00954D29"/>
    <w:rsid w:val="00955F66"/>
    <w:rsid w:val="00965D72"/>
    <w:rsid w:val="0096794A"/>
    <w:rsid w:val="00980511"/>
    <w:rsid w:val="00983147"/>
    <w:rsid w:val="00987D4B"/>
    <w:rsid w:val="00990684"/>
    <w:rsid w:val="009A13A4"/>
    <w:rsid w:val="009A3799"/>
    <w:rsid w:val="009B2F2F"/>
    <w:rsid w:val="009B3F10"/>
    <w:rsid w:val="009C5297"/>
    <w:rsid w:val="009C77C1"/>
    <w:rsid w:val="009D0B27"/>
    <w:rsid w:val="009D1AEC"/>
    <w:rsid w:val="009E2882"/>
    <w:rsid w:val="009E4B82"/>
    <w:rsid w:val="009F49CB"/>
    <w:rsid w:val="009F7543"/>
    <w:rsid w:val="00A0236E"/>
    <w:rsid w:val="00A113E0"/>
    <w:rsid w:val="00A16D09"/>
    <w:rsid w:val="00A21313"/>
    <w:rsid w:val="00A265F4"/>
    <w:rsid w:val="00A270D2"/>
    <w:rsid w:val="00A32475"/>
    <w:rsid w:val="00A42951"/>
    <w:rsid w:val="00A44E34"/>
    <w:rsid w:val="00A47412"/>
    <w:rsid w:val="00A56D9B"/>
    <w:rsid w:val="00A63612"/>
    <w:rsid w:val="00A66616"/>
    <w:rsid w:val="00A70FB4"/>
    <w:rsid w:val="00A710B9"/>
    <w:rsid w:val="00A76343"/>
    <w:rsid w:val="00A812C2"/>
    <w:rsid w:val="00A82F79"/>
    <w:rsid w:val="00A93515"/>
    <w:rsid w:val="00AB3D86"/>
    <w:rsid w:val="00AB5822"/>
    <w:rsid w:val="00AC7844"/>
    <w:rsid w:val="00AD34E0"/>
    <w:rsid w:val="00AD653D"/>
    <w:rsid w:val="00AE0D4F"/>
    <w:rsid w:val="00AE149E"/>
    <w:rsid w:val="00AE4A0E"/>
    <w:rsid w:val="00AF5A25"/>
    <w:rsid w:val="00B0509E"/>
    <w:rsid w:val="00B05546"/>
    <w:rsid w:val="00B06B52"/>
    <w:rsid w:val="00B21713"/>
    <w:rsid w:val="00B23399"/>
    <w:rsid w:val="00B23ACC"/>
    <w:rsid w:val="00B23B40"/>
    <w:rsid w:val="00B24210"/>
    <w:rsid w:val="00B24FED"/>
    <w:rsid w:val="00B30A7C"/>
    <w:rsid w:val="00B32701"/>
    <w:rsid w:val="00B43B9C"/>
    <w:rsid w:val="00B44E60"/>
    <w:rsid w:val="00B47D42"/>
    <w:rsid w:val="00B520E6"/>
    <w:rsid w:val="00B67F93"/>
    <w:rsid w:val="00B745E9"/>
    <w:rsid w:val="00B74F46"/>
    <w:rsid w:val="00B856AD"/>
    <w:rsid w:val="00B92B03"/>
    <w:rsid w:val="00B9461A"/>
    <w:rsid w:val="00B9790F"/>
    <w:rsid w:val="00BB1348"/>
    <w:rsid w:val="00BC1196"/>
    <w:rsid w:val="00BC270C"/>
    <w:rsid w:val="00BD33E7"/>
    <w:rsid w:val="00BE112D"/>
    <w:rsid w:val="00BE12CB"/>
    <w:rsid w:val="00BE7114"/>
    <w:rsid w:val="00BF4A0C"/>
    <w:rsid w:val="00BF4EAB"/>
    <w:rsid w:val="00C02195"/>
    <w:rsid w:val="00C054A1"/>
    <w:rsid w:val="00C253A4"/>
    <w:rsid w:val="00C33447"/>
    <w:rsid w:val="00C3665F"/>
    <w:rsid w:val="00C40B56"/>
    <w:rsid w:val="00C422DC"/>
    <w:rsid w:val="00C44038"/>
    <w:rsid w:val="00C5510C"/>
    <w:rsid w:val="00C56DB4"/>
    <w:rsid w:val="00C60584"/>
    <w:rsid w:val="00C6362E"/>
    <w:rsid w:val="00C764EA"/>
    <w:rsid w:val="00C82203"/>
    <w:rsid w:val="00C84312"/>
    <w:rsid w:val="00C85851"/>
    <w:rsid w:val="00C8586D"/>
    <w:rsid w:val="00C91B77"/>
    <w:rsid w:val="00CA1D6F"/>
    <w:rsid w:val="00CA516C"/>
    <w:rsid w:val="00CA6BBE"/>
    <w:rsid w:val="00CB1411"/>
    <w:rsid w:val="00CB4EA8"/>
    <w:rsid w:val="00CB579E"/>
    <w:rsid w:val="00CC3C0C"/>
    <w:rsid w:val="00CC759F"/>
    <w:rsid w:val="00CD3E78"/>
    <w:rsid w:val="00CD500E"/>
    <w:rsid w:val="00CE05BD"/>
    <w:rsid w:val="00CF280A"/>
    <w:rsid w:val="00CF3593"/>
    <w:rsid w:val="00CF4AAC"/>
    <w:rsid w:val="00CF706A"/>
    <w:rsid w:val="00D074E7"/>
    <w:rsid w:val="00D12F44"/>
    <w:rsid w:val="00D1387C"/>
    <w:rsid w:val="00D14D11"/>
    <w:rsid w:val="00D153E2"/>
    <w:rsid w:val="00D404FD"/>
    <w:rsid w:val="00D41199"/>
    <w:rsid w:val="00D462C8"/>
    <w:rsid w:val="00D46A56"/>
    <w:rsid w:val="00D508A6"/>
    <w:rsid w:val="00D53794"/>
    <w:rsid w:val="00D6043F"/>
    <w:rsid w:val="00D6081F"/>
    <w:rsid w:val="00D62138"/>
    <w:rsid w:val="00D66443"/>
    <w:rsid w:val="00D70657"/>
    <w:rsid w:val="00D74C57"/>
    <w:rsid w:val="00D768A9"/>
    <w:rsid w:val="00D81CA0"/>
    <w:rsid w:val="00D84CE2"/>
    <w:rsid w:val="00D90692"/>
    <w:rsid w:val="00D92AB5"/>
    <w:rsid w:val="00D95E2E"/>
    <w:rsid w:val="00D971C2"/>
    <w:rsid w:val="00DA53FE"/>
    <w:rsid w:val="00DA6A3A"/>
    <w:rsid w:val="00DA6A45"/>
    <w:rsid w:val="00DB0263"/>
    <w:rsid w:val="00DB1770"/>
    <w:rsid w:val="00DB18C9"/>
    <w:rsid w:val="00DB477E"/>
    <w:rsid w:val="00DC1178"/>
    <w:rsid w:val="00DD1FF0"/>
    <w:rsid w:val="00DD41CA"/>
    <w:rsid w:val="00DD6643"/>
    <w:rsid w:val="00DF5D98"/>
    <w:rsid w:val="00DF7F87"/>
    <w:rsid w:val="00E028B1"/>
    <w:rsid w:val="00E15D30"/>
    <w:rsid w:val="00E211BE"/>
    <w:rsid w:val="00E25C2B"/>
    <w:rsid w:val="00E25EB2"/>
    <w:rsid w:val="00E315AB"/>
    <w:rsid w:val="00E36034"/>
    <w:rsid w:val="00E42857"/>
    <w:rsid w:val="00E43B04"/>
    <w:rsid w:val="00E53598"/>
    <w:rsid w:val="00E53FB1"/>
    <w:rsid w:val="00E55978"/>
    <w:rsid w:val="00E56613"/>
    <w:rsid w:val="00E61483"/>
    <w:rsid w:val="00E633E2"/>
    <w:rsid w:val="00E635EE"/>
    <w:rsid w:val="00E711F4"/>
    <w:rsid w:val="00E73949"/>
    <w:rsid w:val="00E74CF4"/>
    <w:rsid w:val="00E76EED"/>
    <w:rsid w:val="00E77B3D"/>
    <w:rsid w:val="00E94FAA"/>
    <w:rsid w:val="00E95DF7"/>
    <w:rsid w:val="00EA0065"/>
    <w:rsid w:val="00EA1CEA"/>
    <w:rsid w:val="00EA5256"/>
    <w:rsid w:val="00EA6544"/>
    <w:rsid w:val="00EB2B97"/>
    <w:rsid w:val="00EB38A6"/>
    <w:rsid w:val="00EC15B1"/>
    <w:rsid w:val="00EC4677"/>
    <w:rsid w:val="00ED331B"/>
    <w:rsid w:val="00ED41B6"/>
    <w:rsid w:val="00EE35CF"/>
    <w:rsid w:val="00EE463B"/>
    <w:rsid w:val="00EF2D07"/>
    <w:rsid w:val="00EF6112"/>
    <w:rsid w:val="00EF700A"/>
    <w:rsid w:val="00EF778F"/>
    <w:rsid w:val="00F00E1F"/>
    <w:rsid w:val="00F042CC"/>
    <w:rsid w:val="00F051EB"/>
    <w:rsid w:val="00F0631C"/>
    <w:rsid w:val="00F1280B"/>
    <w:rsid w:val="00F13735"/>
    <w:rsid w:val="00F137C4"/>
    <w:rsid w:val="00F13B47"/>
    <w:rsid w:val="00F155AF"/>
    <w:rsid w:val="00F16470"/>
    <w:rsid w:val="00F26361"/>
    <w:rsid w:val="00F2653F"/>
    <w:rsid w:val="00F3104F"/>
    <w:rsid w:val="00F366E1"/>
    <w:rsid w:val="00F3692A"/>
    <w:rsid w:val="00F412E3"/>
    <w:rsid w:val="00F52B2B"/>
    <w:rsid w:val="00F66819"/>
    <w:rsid w:val="00F674ED"/>
    <w:rsid w:val="00F80037"/>
    <w:rsid w:val="00F80312"/>
    <w:rsid w:val="00F83C12"/>
    <w:rsid w:val="00F85F11"/>
    <w:rsid w:val="00F86175"/>
    <w:rsid w:val="00F87C79"/>
    <w:rsid w:val="00F91256"/>
    <w:rsid w:val="00F918DC"/>
    <w:rsid w:val="00F9244B"/>
    <w:rsid w:val="00F94301"/>
    <w:rsid w:val="00F95669"/>
    <w:rsid w:val="00FA32DC"/>
    <w:rsid w:val="00FA47F8"/>
    <w:rsid w:val="00FA650A"/>
    <w:rsid w:val="00FB132C"/>
    <w:rsid w:val="00FB3379"/>
    <w:rsid w:val="00FB4803"/>
    <w:rsid w:val="00FB659F"/>
    <w:rsid w:val="00FB76D6"/>
    <w:rsid w:val="00FC1125"/>
    <w:rsid w:val="00FC20C9"/>
    <w:rsid w:val="00FC4389"/>
    <w:rsid w:val="00FC626B"/>
    <w:rsid w:val="00FD5D49"/>
    <w:rsid w:val="00FE48F3"/>
    <w:rsid w:val="00FE4A7F"/>
    <w:rsid w:val="00FE5F1F"/>
    <w:rsid w:val="00FE69B0"/>
    <w:rsid w:val="00FE77C1"/>
    <w:rsid w:val="00FF19DC"/>
    <w:rsid w:val="00FF46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343D8D-B34B-463F-B857-096111F5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27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FB3379"/>
    <w:pPr>
      <w:autoSpaceDE w:val="0"/>
      <w:autoSpaceDN w:val="0"/>
      <w:adjustRightInd w:val="0"/>
      <w:ind w:left="242" w:hanging="240"/>
      <w:textAlignment w:val="baseline"/>
    </w:pPr>
    <w:rPr>
      <w:rFonts w:ascii="標楷體" w:eastAsia="標楷體" w:hAnsi="標楷體"/>
      <w:szCs w:val="24"/>
    </w:rPr>
  </w:style>
  <w:style w:type="paragraph" w:styleId="a3">
    <w:name w:val="List Paragraph"/>
    <w:basedOn w:val="a"/>
    <w:qFormat/>
    <w:rsid w:val="00FB3379"/>
    <w:pPr>
      <w:ind w:leftChars="200" w:left="480"/>
    </w:pPr>
    <w:rPr>
      <w:szCs w:val="24"/>
    </w:rPr>
  </w:style>
  <w:style w:type="paragraph" w:customStyle="1" w:styleId="1-2">
    <w:name w:val="1-2章節"/>
    <w:basedOn w:val="a"/>
    <w:qFormat/>
    <w:rsid w:val="00FB3379"/>
    <w:pPr>
      <w:overflowPunct w:val="0"/>
      <w:jc w:val="both"/>
      <w:outlineLvl w:val="0"/>
    </w:pPr>
    <w:rPr>
      <w:rFonts w:eastAsia="標楷體" w:hAnsi="標楷體"/>
      <w:b/>
      <w:sz w:val="28"/>
      <w:szCs w:val="28"/>
    </w:rPr>
  </w:style>
  <w:style w:type="paragraph" w:styleId="a4">
    <w:name w:val="header"/>
    <w:basedOn w:val="a"/>
    <w:link w:val="a5"/>
    <w:uiPriority w:val="99"/>
    <w:unhideWhenUsed/>
    <w:rsid w:val="0033531C"/>
    <w:pPr>
      <w:tabs>
        <w:tab w:val="center" w:pos="4153"/>
        <w:tab w:val="right" w:pos="8306"/>
      </w:tabs>
      <w:snapToGrid w:val="0"/>
    </w:pPr>
    <w:rPr>
      <w:sz w:val="20"/>
    </w:rPr>
  </w:style>
  <w:style w:type="character" w:customStyle="1" w:styleId="a5">
    <w:name w:val="頁首 字元"/>
    <w:basedOn w:val="a0"/>
    <w:link w:val="a4"/>
    <w:uiPriority w:val="99"/>
    <w:rsid w:val="0033531C"/>
    <w:rPr>
      <w:rFonts w:ascii="Times New Roman" w:eastAsia="新細明體" w:hAnsi="Times New Roman" w:cs="Times New Roman"/>
      <w:sz w:val="20"/>
      <w:szCs w:val="20"/>
    </w:rPr>
  </w:style>
  <w:style w:type="paragraph" w:styleId="a6">
    <w:name w:val="footer"/>
    <w:basedOn w:val="a"/>
    <w:link w:val="a7"/>
    <w:uiPriority w:val="99"/>
    <w:unhideWhenUsed/>
    <w:rsid w:val="0033531C"/>
    <w:pPr>
      <w:tabs>
        <w:tab w:val="center" w:pos="4153"/>
        <w:tab w:val="right" w:pos="8306"/>
      </w:tabs>
      <w:snapToGrid w:val="0"/>
    </w:pPr>
    <w:rPr>
      <w:sz w:val="20"/>
    </w:rPr>
  </w:style>
  <w:style w:type="character" w:customStyle="1" w:styleId="a7">
    <w:name w:val="頁尾 字元"/>
    <w:basedOn w:val="a0"/>
    <w:link w:val="a6"/>
    <w:uiPriority w:val="99"/>
    <w:rsid w:val="0033531C"/>
    <w:rPr>
      <w:rFonts w:ascii="Times New Roman" w:eastAsia="新細明體" w:hAnsi="Times New Roman" w:cs="Times New Roman"/>
      <w:sz w:val="20"/>
      <w:szCs w:val="20"/>
    </w:rPr>
  </w:style>
  <w:style w:type="paragraph" w:styleId="a8">
    <w:name w:val="Balloon Text"/>
    <w:basedOn w:val="a"/>
    <w:link w:val="a9"/>
    <w:uiPriority w:val="99"/>
    <w:semiHidden/>
    <w:unhideWhenUsed/>
    <w:rsid w:val="00FA650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A650A"/>
    <w:rPr>
      <w:rFonts w:asciiTheme="majorHAnsi" w:eastAsiaTheme="majorEastAsia" w:hAnsiTheme="majorHAnsi" w:cstheme="majorBidi"/>
      <w:sz w:val="18"/>
      <w:szCs w:val="18"/>
    </w:rPr>
  </w:style>
  <w:style w:type="paragraph" w:customStyle="1" w:styleId="Default">
    <w:name w:val="Default"/>
    <w:rsid w:val="00F155AF"/>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43590">
      <w:bodyDiv w:val="1"/>
      <w:marLeft w:val="0"/>
      <w:marRight w:val="0"/>
      <w:marTop w:val="0"/>
      <w:marBottom w:val="0"/>
      <w:divBdr>
        <w:top w:val="none" w:sz="0" w:space="0" w:color="auto"/>
        <w:left w:val="none" w:sz="0" w:space="0" w:color="auto"/>
        <w:bottom w:val="none" w:sz="0" w:space="0" w:color="auto"/>
        <w:right w:val="none" w:sz="0" w:space="0" w:color="auto"/>
      </w:divBdr>
    </w:div>
    <w:div w:id="895051380">
      <w:bodyDiv w:val="1"/>
      <w:marLeft w:val="0"/>
      <w:marRight w:val="0"/>
      <w:marTop w:val="0"/>
      <w:marBottom w:val="0"/>
      <w:divBdr>
        <w:top w:val="none" w:sz="0" w:space="0" w:color="auto"/>
        <w:left w:val="none" w:sz="0" w:space="0" w:color="auto"/>
        <w:bottom w:val="none" w:sz="0" w:space="0" w:color="auto"/>
        <w:right w:val="none" w:sz="0" w:space="0" w:color="auto"/>
      </w:divBdr>
    </w:div>
    <w:div w:id="1666201416">
      <w:bodyDiv w:val="1"/>
      <w:marLeft w:val="0"/>
      <w:marRight w:val="0"/>
      <w:marTop w:val="0"/>
      <w:marBottom w:val="0"/>
      <w:divBdr>
        <w:top w:val="none" w:sz="0" w:space="0" w:color="auto"/>
        <w:left w:val="none" w:sz="0" w:space="0" w:color="auto"/>
        <w:bottom w:val="none" w:sz="0" w:space="0" w:color="auto"/>
        <w:right w:val="none" w:sz="0" w:space="0" w:color="auto"/>
      </w:divBdr>
    </w:div>
    <w:div w:id="194884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01DA1-FD44-43C9-998E-8209408E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797</Words>
  <Characters>4547</Characters>
  <Application>Microsoft Office Word</Application>
  <DocSecurity>0</DocSecurity>
  <Lines>37</Lines>
  <Paragraphs>10</Paragraphs>
  <ScaleCrop>false</ScaleCrop>
  <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王思惠</dc:creator>
  <cp:lastModifiedBy>許瑋庭</cp:lastModifiedBy>
  <cp:revision>2</cp:revision>
  <cp:lastPrinted>2018-06-08T08:26:00Z</cp:lastPrinted>
  <dcterms:created xsi:type="dcterms:W3CDTF">2019-02-26T09:15:00Z</dcterms:created>
  <dcterms:modified xsi:type="dcterms:W3CDTF">2019-02-26T09:15:00Z</dcterms:modified>
</cp:coreProperties>
</file>