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3" w:rsidRDefault="006573B7" w:rsidP="00E65A53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102</w:t>
      </w:r>
      <w:r w:rsidR="00E65A53"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11</w:t>
      </w:r>
      <w:r w:rsidR="00E65A53">
        <w:rPr>
          <w:rFonts w:eastAsia="標楷體" w:hAnsi="標楷體" w:hint="eastAsia"/>
          <w:spacing w:val="12"/>
          <w:sz w:val="28"/>
          <w:szCs w:val="28"/>
        </w:rPr>
        <w:t>月</w:t>
      </w:r>
      <w:r w:rsidR="00121717">
        <w:rPr>
          <w:rFonts w:eastAsia="標楷體" w:hAnsi="標楷體" w:hint="eastAsia"/>
          <w:spacing w:val="12"/>
          <w:sz w:val="28"/>
          <w:szCs w:val="28"/>
        </w:rPr>
        <w:t>高雄</w:t>
      </w:r>
      <w:r>
        <w:rPr>
          <w:rFonts w:eastAsia="標楷體" w:hAnsi="標楷體" w:hint="eastAsia"/>
          <w:spacing w:val="12"/>
          <w:sz w:val="28"/>
          <w:szCs w:val="28"/>
        </w:rPr>
        <w:t>鳳山</w:t>
      </w:r>
      <w:r w:rsidR="00E65A53">
        <w:rPr>
          <w:rFonts w:eastAsia="標楷體" w:hAnsi="標楷體"/>
          <w:spacing w:val="12"/>
          <w:sz w:val="28"/>
          <w:szCs w:val="28"/>
        </w:rPr>
        <w:t>品系埃及斑</w:t>
      </w:r>
      <w:proofErr w:type="gramStart"/>
      <w:r w:rsidR="00E65A53">
        <w:rPr>
          <w:rFonts w:eastAsia="標楷體" w:hAnsi="標楷體"/>
          <w:spacing w:val="12"/>
          <w:sz w:val="28"/>
          <w:szCs w:val="28"/>
        </w:rPr>
        <w:t>蚊</w:t>
      </w:r>
      <w:r>
        <w:rPr>
          <w:rFonts w:eastAsia="標楷體" w:hAnsi="標楷體" w:hint="eastAsia"/>
          <w:spacing w:val="12"/>
          <w:sz w:val="28"/>
          <w:szCs w:val="28"/>
        </w:rPr>
        <w:t>對</w:t>
      </w:r>
      <w:r w:rsidRPr="006573B7">
        <w:rPr>
          <w:rFonts w:eastAsia="標楷體" w:hAnsi="標楷體" w:hint="eastAsia"/>
          <w:spacing w:val="12"/>
          <w:sz w:val="28"/>
          <w:szCs w:val="28"/>
        </w:rPr>
        <w:t>逸利寧</w:t>
      </w:r>
      <w:proofErr w:type="gramEnd"/>
      <w:r w:rsidRPr="006573B7">
        <w:rPr>
          <w:rFonts w:eastAsia="標楷體" w:hAnsi="標楷體" w:hint="eastAsia"/>
          <w:spacing w:val="12"/>
          <w:sz w:val="28"/>
          <w:szCs w:val="28"/>
        </w:rPr>
        <w:t>乳劑</w:t>
      </w:r>
      <w:r w:rsidR="00E65A53">
        <w:rPr>
          <w:rFonts w:eastAsia="標楷體" w:hAnsi="標楷體"/>
          <w:spacing w:val="12"/>
          <w:sz w:val="28"/>
          <w:szCs w:val="28"/>
        </w:rPr>
        <w:t>藥效試驗</w:t>
      </w:r>
      <w:r w:rsidR="00E65A53"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3402"/>
        <w:gridCol w:w="2268"/>
        <w:gridCol w:w="1984"/>
      </w:tblGrid>
      <w:tr w:rsidR="00E65A53" w:rsidTr="001F6C5A">
        <w:tc>
          <w:tcPr>
            <w:tcW w:w="4503" w:type="dxa"/>
          </w:tcPr>
          <w:p w:rsidR="00E65A53" w:rsidRDefault="00E65A53" w:rsidP="00E65A5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試驗人員：夏維泰、</w:t>
            </w:r>
            <w:r w:rsidR="006573B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王</w:t>
            </w:r>
            <w:proofErr w:type="gramStart"/>
            <w:r w:rsidR="006573B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姵淳</w:t>
            </w:r>
            <w:proofErr w:type="gramEnd"/>
          </w:p>
        </w:tc>
        <w:tc>
          <w:tcPr>
            <w:tcW w:w="5670" w:type="dxa"/>
            <w:gridSpan w:val="2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 w:rsidR="006573B7">
              <w:rPr>
                <w:rFonts w:ascii="標楷體" w:eastAsia="標楷體" w:hAnsi="標楷體" w:hint="eastAsia"/>
                <w:u w:val="single"/>
              </w:rPr>
              <w:t>鳳山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</w:tr>
      <w:tr w:rsidR="00E65A53" w:rsidTr="001F6C5A">
        <w:tc>
          <w:tcPr>
            <w:tcW w:w="4503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</w:tr>
      <w:tr w:rsidR="00E65A53" w:rsidTr="001F6C5A">
        <w:tc>
          <w:tcPr>
            <w:tcW w:w="4503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3402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268" w:type="dxa"/>
          </w:tcPr>
          <w:p w:rsidR="00E65A53" w:rsidRDefault="00E65A53" w:rsidP="00E65A5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>
              <w:rPr>
                <w:rFonts w:ascii="標楷體" w:eastAsia="標楷體" w:hAnsi="標楷體" w:hint="eastAsia"/>
              </w:rPr>
              <w:t>46.2</w:t>
            </w:r>
            <w:r>
              <w:rPr>
                <w:rFonts w:ascii="標楷體" w:eastAsia="標楷體" w:hAnsi="標楷體"/>
              </w:rPr>
              <w:t>±0.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ml</w:t>
            </w:r>
          </w:p>
        </w:tc>
        <w:tc>
          <w:tcPr>
            <w:tcW w:w="1984" w:type="dxa"/>
          </w:tcPr>
          <w:p w:rsidR="00E65A53" w:rsidRDefault="00E65A53" w:rsidP="00E65A53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1F6C5A" w:rsidTr="001F6C5A">
        <w:tc>
          <w:tcPr>
            <w:tcW w:w="4503" w:type="dxa"/>
          </w:tcPr>
          <w:p w:rsidR="001F6C5A" w:rsidRDefault="001F6C5A" w:rsidP="008E22B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proofErr w:type="gramStart"/>
            <w:r w:rsidR="008E22B6">
              <w:rPr>
                <w:rFonts w:ascii="標楷體" w:eastAsia="標楷體" w:hAnsi="標楷體" w:hint="eastAsia"/>
                <w:u w:val="single"/>
              </w:rPr>
              <w:t>逸利</w:t>
            </w:r>
            <w:r w:rsidR="00DB3B53">
              <w:rPr>
                <w:rFonts w:ascii="標楷體" w:eastAsia="標楷體" w:hAnsi="標楷體" w:hint="eastAsia"/>
                <w:u w:val="single"/>
              </w:rPr>
              <w:t>寧</w:t>
            </w:r>
            <w:proofErr w:type="gramEnd"/>
            <w:r>
              <w:rPr>
                <w:rFonts w:ascii="標楷體" w:eastAsia="標楷體" w:hAnsi="標楷體" w:hint="eastAsia"/>
                <w:u w:val="single"/>
              </w:rPr>
              <w:t>乳劑</w:t>
            </w:r>
          </w:p>
        </w:tc>
        <w:tc>
          <w:tcPr>
            <w:tcW w:w="2268" w:type="dxa"/>
          </w:tcPr>
          <w:p w:rsidR="001F6C5A" w:rsidRDefault="001F6C5A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3"/>
          </w:tcPr>
          <w:p w:rsidR="001F6C5A" w:rsidRDefault="001F6C5A" w:rsidP="008E22B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有效成分：</w:t>
            </w:r>
            <w:proofErr w:type="spellStart"/>
            <w:r w:rsidR="008E22B6" w:rsidRPr="008E22B6">
              <w:rPr>
                <w:rFonts w:ascii="標楷體" w:eastAsia="標楷體" w:hAnsi="標楷體" w:hint="eastAsia"/>
                <w:u w:val="single"/>
              </w:rPr>
              <w:t>Deltamethrin</w:t>
            </w:r>
            <w:proofErr w:type="spellEnd"/>
            <w:r w:rsidR="00DB330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8E22B6">
              <w:rPr>
                <w:rFonts w:ascii="標楷體" w:eastAsia="標楷體" w:hAnsi="標楷體" w:hint="eastAsia"/>
                <w:u w:val="single"/>
              </w:rPr>
              <w:t xml:space="preserve">2.35% </w:t>
            </w:r>
            <w:r w:rsidR="00DB3B53" w:rsidRPr="00DB3B53">
              <w:rPr>
                <w:rFonts w:ascii="標楷體" w:eastAsia="標楷體" w:hAnsi="標楷體" w:hint="eastAsia"/>
                <w:u w:val="single"/>
              </w:rPr>
              <w:t>w/w</w:t>
            </w:r>
          </w:p>
        </w:tc>
      </w:tr>
      <w:tr w:rsidR="00E65A53" w:rsidTr="001F6C5A">
        <w:tc>
          <w:tcPr>
            <w:tcW w:w="4503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</w:tcPr>
          <w:p w:rsidR="00E65A53" w:rsidRDefault="00E65A53" w:rsidP="00DB3B5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 w:rsidR="008E22B6">
              <w:rPr>
                <w:rFonts w:ascii="標楷體" w:eastAsia="標楷體" w:hAnsi="標楷體" w:hint="eastAsia"/>
                <w:u w:val="single"/>
              </w:rPr>
              <w:t>6</w:t>
            </w:r>
            <w:r w:rsidR="00DB3B53">
              <w:rPr>
                <w:rFonts w:ascii="標楷體" w:eastAsia="標楷體" w:hAnsi="標楷體" w:hint="eastAsia"/>
                <w:u w:val="single"/>
              </w:rPr>
              <w:t>0</w:t>
            </w:r>
            <w:r w:rsidR="001F6C5A">
              <w:rPr>
                <w:rFonts w:ascii="標楷體" w:eastAsia="標楷體" w:hAnsi="標楷體" w:hint="eastAsia"/>
                <w:u w:val="single"/>
              </w:rPr>
              <w:t>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</w:tr>
    </w:tbl>
    <w:p w:rsidR="00E65A53" w:rsidRDefault="00E65A53" w:rsidP="00E65A53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2980"/>
        <w:gridCol w:w="2981"/>
      </w:tblGrid>
      <w:tr w:rsidR="00E65A53" w:rsidTr="0061472D">
        <w:tc>
          <w:tcPr>
            <w:tcW w:w="2093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E65A53" w:rsidRDefault="00E65A53" w:rsidP="00E65A53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E65A53" w:rsidRDefault="00E65A53" w:rsidP="00E65A5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E65A53" w:rsidRDefault="00E65A53" w:rsidP="00E65A5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濃度</w:t>
            </w:r>
            <w:r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E65A53" w:rsidRDefault="00E65A53" w:rsidP="00E65A5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tcBorders>
              <w:top w:val="single" w:sz="18" w:space="0" w:color="auto"/>
              <w:bottom w:val="single" w:sz="18" w:space="0" w:color="auto"/>
            </w:tcBorders>
          </w:tcPr>
          <w:p w:rsidR="00E65A53" w:rsidRDefault="00E65A53" w:rsidP="00E65A5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6573B7" w:rsidTr="0061472D">
        <w:trPr>
          <w:cantSplit/>
        </w:trPr>
        <w:tc>
          <w:tcPr>
            <w:tcW w:w="2093" w:type="dxa"/>
            <w:vMerge w:val="restart"/>
            <w:tcBorders>
              <w:top w:val="single" w:sz="18" w:space="0" w:color="auto"/>
            </w:tcBorders>
            <w:vAlign w:val="center"/>
          </w:tcPr>
          <w:p w:rsidR="006573B7" w:rsidRPr="000C25FA" w:rsidRDefault="006573B7" w:rsidP="007E6C32">
            <w:pPr>
              <w:jc w:val="center"/>
              <w:rPr>
                <w:rFonts w:eastAsia="標楷體"/>
              </w:rPr>
            </w:pPr>
            <w:proofErr w:type="gramStart"/>
            <w:r w:rsidRPr="000C25FA">
              <w:rPr>
                <w:rFonts w:ascii="標楷體" w:eastAsia="標楷體" w:hAnsi="標楷體" w:hint="eastAsia"/>
              </w:rPr>
              <w:t>逸利寧</w:t>
            </w:r>
            <w:proofErr w:type="gramEnd"/>
            <w:r w:rsidRPr="000C25FA">
              <w:rPr>
                <w:rFonts w:ascii="標楷體" w:eastAsia="標楷體" w:hAnsi="標楷體" w:hint="eastAsia"/>
              </w:rPr>
              <w:t>乳劑</w:t>
            </w:r>
          </w:p>
        </w:tc>
        <w:tc>
          <w:tcPr>
            <w:tcW w:w="2980" w:type="dxa"/>
            <w:tcBorders>
              <w:top w:val="single" w:sz="18" w:space="0" w:color="auto"/>
            </w:tcBorders>
            <w:vAlign w:val="center"/>
          </w:tcPr>
          <w:p w:rsidR="006573B7" w:rsidRPr="000C25FA" w:rsidRDefault="006573B7" w:rsidP="006573B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C25FA">
              <w:rPr>
                <w:rFonts w:hint="eastAsia"/>
                <w:color w:val="000000"/>
              </w:rPr>
              <w:t>30000</w:t>
            </w:r>
          </w:p>
        </w:tc>
        <w:tc>
          <w:tcPr>
            <w:tcW w:w="2980" w:type="dxa"/>
            <w:tcBorders>
              <w:top w:val="single" w:sz="18" w:space="0" w:color="auto"/>
            </w:tcBorders>
          </w:tcPr>
          <w:p w:rsidR="006573B7" w:rsidRPr="000C25FA" w:rsidRDefault="006573B7" w:rsidP="006573B7">
            <w:pPr>
              <w:jc w:val="center"/>
              <w:rPr>
                <w:rFonts w:eastAsia="標楷體"/>
              </w:rPr>
            </w:pPr>
            <w:r w:rsidRPr="000C25FA">
              <w:rPr>
                <w:rFonts w:eastAsia="標楷體" w:hint="eastAsia"/>
              </w:rPr>
              <w:t>3.3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2980" w:type="dxa"/>
            <w:tcBorders>
              <w:top w:val="single" w:sz="18" w:space="0" w:color="auto"/>
            </w:tcBorders>
            <w:vAlign w:val="center"/>
          </w:tcPr>
          <w:p w:rsidR="006573B7" w:rsidRPr="000C25FA" w:rsidRDefault="006573B7">
            <w:pPr>
              <w:jc w:val="center"/>
              <w:rPr>
                <w:color w:val="000000"/>
              </w:rPr>
            </w:pPr>
            <w:r w:rsidRPr="000C25FA">
              <w:rPr>
                <w:color w:val="000000"/>
              </w:rPr>
              <w:t>0.0</w:t>
            </w:r>
          </w:p>
        </w:tc>
        <w:tc>
          <w:tcPr>
            <w:tcW w:w="2981" w:type="dxa"/>
            <w:tcBorders>
              <w:top w:val="single" w:sz="18" w:space="0" w:color="auto"/>
            </w:tcBorders>
            <w:vAlign w:val="center"/>
          </w:tcPr>
          <w:p w:rsidR="006573B7" w:rsidRPr="000C25FA" w:rsidRDefault="006573B7">
            <w:pPr>
              <w:jc w:val="center"/>
              <w:rPr>
                <w:color w:val="000000"/>
              </w:rPr>
            </w:pPr>
            <w:r w:rsidRPr="000C25FA">
              <w:rPr>
                <w:rFonts w:hint="eastAsia"/>
                <w:color w:val="000000"/>
              </w:rPr>
              <w:t>8.8</w:t>
            </w:r>
          </w:p>
        </w:tc>
      </w:tr>
      <w:tr w:rsidR="006573B7" w:rsidTr="008B4E54">
        <w:trPr>
          <w:cantSplit/>
        </w:trPr>
        <w:tc>
          <w:tcPr>
            <w:tcW w:w="2093" w:type="dxa"/>
            <w:vMerge/>
          </w:tcPr>
          <w:p w:rsidR="006573B7" w:rsidRPr="000C25FA" w:rsidRDefault="006573B7" w:rsidP="001F6C5A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6573B7" w:rsidRPr="000C25FA" w:rsidRDefault="006573B7" w:rsidP="006573B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C25FA"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6573B7" w:rsidRPr="000C25FA" w:rsidRDefault="006573B7" w:rsidP="006573B7">
            <w:pPr>
              <w:jc w:val="center"/>
              <w:rPr>
                <w:rFonts w:eastAsia="標楷體"/>
              </w:rPr>
            </w:pPr>
            <w:r w:rsidRPr="000C25FA">
              <w:rPr>
                <w:rFonts w:eastAsia="標楷體" w:hint="eastAsia"/>
              </w:rPr>
              <w:t>1.0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6573B7" w:rsidRPr="000C25FA" w:rsidRDefault="006573B7" w:rsidP="006573B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C25FA">
              <w:rPr>
                <w:rFonts w:hint="eastAsia"/>
                <w:color w:val="000000"/>
              </w:rPr>
              <w:t>1.3</w:t>
            </w:r>
          </w:p>
        </w:tc>
        <w:tc>
          <w:tcPr>
            <w:tcW w:w="2981" w:type="dxa"/>
            <w:vAlign w:val="center"/>
          </w:tcPr>
          <w:p w:rsidR="006573B7" w:rsidRPr="000C25FA" w:rsidRDefault="006573B7">
            <w:pPr>
              <w:jc w:val="center"/>
              <w:rPr>
                <w:color w:val="000000"/>
              </w:rPr>
            </w:pPr>
            <w:r w:rsidRPr="000C25FA">
              <w:rPr>
                <w:color w:val="000000"/>
              </w:rPr>
              <w:t>48.8</w:t>
            </w:r>
          </w:p>
        </w:tc>
      </w:tr>
      <w:tr w:rsidR="006573B7" w:rsidTr="008B4E54">
        <w:trPr>
          <w:cantSplit/>
        </w:trPr>
        <w:tc>
          <w:tcPr>
            <w:tcW w:w="2093" w:type="dxa"/>
            <w:vMerge/>
          </w:tcPr>
          <w:p w:rsidR="006573B7" w:rsidRPr="000C25FA" w:rsidRDefault="006573B7" w:rsidP="001F6C5A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6573B7" w:rsidRPr="000C25FA" w:rsidRDefault="006573B7" w:rsidP="006573B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C25FA"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6573B7" w:rsidRPr="000C25FA" w:rsidRDefault="006573B7" w:rsidP="00CA287F">
            <w:pPr>
              <w:jc w:val="center"/>
              <w:rPr>
                <w:rFonts w:eastAsia="標楷體"/>
              </w:rPr>
            </w:pPr>
            <w:r w:rsidRPr="000C25FA">
              <w:rPr>
                <w:rFonts w:eastAsia="標楷體" w:hint="eastAsia"/>
              </w:rPr>
              <w:t>2.0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6573B7" w:rsidRPr="000C25FA" w:rsidRDefault="006573B7" w:rsidP="006573B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C25FA">
              <w:rPr>
                <w:rFonts w:hint="eastAsia"/>
                <w:color w:val="000000"/>
              </w:rPr>
              <w:t>3.8</w:t>
            </w:r>
          </w:p>
        </w:tc>
        <w:tc>
          <w:tcPr>
            <w:tcW w:w="2981" w:type="dxa"/>
            <w:vAlign w:val="center"/>
          </w:tcPr>
          <w:p w:rsidR="006573B7" w:rsidRPr="000C25FA" w:rsidRDefault="006573B7">
            <w:pPr>
              <w:jc w:val="center"/>
              <w:rPr>
                <w:color w:val="000000"/>
              </w:rPr>
            </w:pPr>
            <w:r w:rsidRPr="000C25FA">
              <w:rPr>
                <w:color w:val="000000"/>
              </w:rPr>
              <w:t>66.3</w:t>
            </w:r>
          </w:p>
        </w:tc>
      </w:tr>
      <w:tr w:rsidR="006573B7" w:rsidTr="008B4E54">
        <w:trPr>
          <w:cantSplit/>
        </w:trPr>
        <w:tc>
          <w:tcPr>
            <w:tcW w:w="2093" w:type="dxa"/>
            <w:vMerge/>
          </w:tcPr>
          <w:p w:rsidR="006573B7" w:rsidRPr="000C25FA" w:rsidRDefault="006573B7" w:rsidP="001F6C5A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6573B7" w:rsidRPr="000C25FA" w:rsidRDefault="006573B7" w:rsidP="006573B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C25FA">
              <w:rPr>
                <w:rFonts w:hint="eastAsia"/>
                <w:color w:val="000000"/>
              </w:rPr>
              <w:t>3000</w:t>
            </w:r>
          </w:p>
        </w:tc>
        <w:tc>
          <w:tcPr>
            <w:tcW w:w="2980" w:type="dxa"/>
          </w:tcPr>
          <w:p w:rsidR="006573B7" w:rsidRPr="000C25FA" w:rsidRDefault="006573B7" w:rsidP="007B47F1">
            <w:pPr>
              <w:jc w:val="center"/>
              <w:rPr>
                <w:rFonts w:eastAsia="標楷體"/>
              </w:rPr>
            </w:pPr>
            <w:r w:rsidRPr="000C25FA">
              <w:rPr>
                <w:rFonts w:eastAsia="標楷體" w:hint="eastAsia"/>
              </w:rPr>
              <w:t>3.</w:t>
            </w:r>
            <w:r w:rsidR="007B47F1" w:rsidRPr="000C25FA">
              <w:rPr>
                <w:rFonts w:eastAsia="標楷體" w:hint="eastAsia"/>
              </w:rPr>
              <w:t>3</w:t>
            </w:r>
            <w:r w:rsidRPr="000C25FA">
              <w:rPr>
                <w:rFonts w:eastAsia="標楷體" w:hint="eastAsia"/>
              </w:rPr>
              <w:t>.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6573B7" w:rsidRPr="000C25FA" w:rsidRDefault="006573B7" w:rsidP="006573B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C25FA">
              <w:rPr>
                <w:rFonts w:hint="eastAsia"/>
                <w:color w:val="000000"/>
              </w:rPr>
              <w:t>6.3</w:t>
            </w:r>
          </w:p>
        </w:tc>
        <w:tc>
          <w:tcPr>
            <w:tcW w:w="2981" w:type="dxa"/>
            <w:vAlign w:val="center"/>
          </w:tcPr>
          <w:p w:rsidR="006573B7" w:rsidRPr="000C25FA" w:rsidRDefault="006573B7">
            <w:pPr>
              <w:jc w:val="center"/>
              <w:rPr>
                <w:color w:val="000000"/>
              </w:rPr>
            </w:pPr>
            <w:r w:rsidRPr="000C25FA">
              <w:rPr>
                <w:color w:val="000000"/>
              </w:rPr>
              <w:t>75.0</w:t>
            </w:r>
          </w:p>
        </w:tc>
      </w:tr>
      <w:tr w:rsidR="006573B7" w:rsidTr="008B4E54">
        <w:trPr>
          <w:cantSplit/>
        </w:trPr>
        <w:tc>
          <w:tcPr>
            <w:tcW w:w="2093" w:type="dxa"/>
            <w:vMerge/>
          </w:tcPr>
          <w:p w:rsidR="006573B7" w:rsidRPr="000C25FA" w:rsidRDefault="006573B7" w:rsidP="001F6C5A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6573B7" w:rsidRPr="000C25FA" w:rsidRDefault="006573B7" w:rsidP="006573B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C25FA"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6573B7" w:rsidRPr="000C25FA" w:rsidRDefault="006573B7" w:rsidP="00CA287F">
            <w:pPr>
              <w:jc w:val="center"/>
              <w:rPr>
                <w:rFonts w:eastAsia="標楷體"/>
              </w:rPr>
            </w:pPr>
            <w:r w:rsidRPr="000C25FA">
              <w:rPr>
                <w:rFonts w:eastAsia="標楷體" w:hint="eastAsia"/>
              </w:rPr>
              <w:t>1.0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6573B7" w:rsidRPr="000C25FA" w:rsidRDefault="006573B7" w:rsidP="006573B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C25FA">
              <w:rPr>
                <w:rFonts w:hint="eastAsia"/>
                <w:color w:val="000000"/>
              </w:rPr>
              <w:t>13.8</w:t>
            </w:r>
          </w:p>
        </w:tc>
        <w:tc>
          <w:tcPr>
            <w:tcW w:w="2981" w:type="dxa"/>
            <w:vAlign w:val="center"/>
          </w:tcPr>
          <w:p w:rsidR="006573B7" w:rsidRPr="000C25FA" w:rsidRDefault="006573B7">
            <w:pPr>
              <w:jc w:val="center"/>
              <w:rPr>
                <w:color w:val="000000"/>
              </w:rPr>
            </w:pPr>
            <w:r w:rsidRPr="000C25FA">
              <w:rPr>
                <w:color w:val="000000"/>
              </w:rPr>
              <w:t>83.8</w:t>
            </w:r>
          </w:p>
        </w:tc>
      </w:tr>
      <w:tr w:rsidR="006573B7" w:rsidTr="006573B7">
        <w:trPr>
          <w:cantSplit/>
        </w:trPr>
        <w:tc>
          <w:tcPr>
            <w:tcW w:w="2093" w:type="dxa"/>
            <w:vMerge/>
          </w:tcPr>
          <w:p w:rsidR="006573B7" w:rsidRPr="000C25FA" w:rsidRDefault="006573B7" w:rsidP="001F6C5A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6573B7" w:rsidRPr="000C25FA" w:rsidRDefault="006573B7" w:rsidP="006573B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C25FA"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6573B7" w:rsidRPr="000C25FA" w:rsidRDefault="006573B7" w:rsidP="001F6C5A">
            <w:pPr>
              <w:jc w:val="center"/>
              <w:rPr>
                <w:rFonts w:eastAsia="標楷體"/>
              </w:rPr>
            </w:pPr>
            <w:r w:rsidRPr="000C25FA">
              <w:rPr>
                <w:rFonts w:eastAsia="標楷體" w:hint="eastAsia"/>
              </w:rPr>
              <w:t>2.0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6573B7" w:rsidRPr="000C25FA" w:rsidRDefault="006573B7" w:rsidP="006573B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C25FA">
              <w:rPr>
                <w:rFonts w:hint="eastAsia"/>
                <w:color w:val="000000"/>
              </w:rPr>
              <w:t>33.8</w:t>
            </w:r>
          </w:p>
        </w:tc>
        <w:tc>
          <w:tcPr>
            <w:tcW w:w="2981" w:type="dxa"/>
            <w:vAlign w:val="center"/>
          </w:tcPr>
          <w:p w:rsidR="006573B7" w:rsidRPr="000C25FA" w:rsidRDefault="006573B7">
            <w:pPr>
              <w:jc w:val="center"/>
              <w:rPr>
                <w:color w:val="000000"/>
              </w:rPr>
            </w:pPr>
            <w:r w:rsidRPr="000C25FA">
              <w:rPr>
                <w:color w:val="000000"/>
              </w:rPr>
              <w:t>92.5</w:t>
            </w:r>
          </w:p>
        </w:tc>
      </w:tr>
      <w:tr w:rsidR="006573B7" w:rsidTr="0061472D">
        <w:trPr>
          <w:cantSplit/>
        </w:trPr>
        <w:tc>
          <w:tcPr>
            <w:tcW w:w="2093" w:type="dxa"/>
            <w:vMerge/>
            <w:tcBorders>
              <w:bottom w:val="single" w:sz="18" w:space="0" w:color="auto"/>
            </w:tcBorders>
          </w:tcPr>
          <w:p w:rsidR="006573B7" w:rsidRPr="000C25FA" w:rsidRDefault="006573B7" w:rsidP="001F6C5A">
            <w:pPr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18" w:space="0" w:color="auto"/>
            </w:tcBorders>
            <w:vAlign w:val="center"/>
          </w:tcPr>
          <w:p w:rsidR="006573B7" w:rsidRPr="000C25FA" w:rsidRDefault="006573B7" w:rsidP="006573B7">
            <w:pPr>
              <w:jc w:val="center"/>
              <w:rPr>
                <w:color w:val="000000"/>
              </w:rPr>
            </w:pPr>
            <w:r w:rsidRPr="000C25FA">
              <w:rPr>
                <w:rFonts w:hint="eastAsia"/>
                <w:color w:val="000000"/>
              </w:rPr>
              <w:t>200</w:t>
            </w:r>
          </w:p>
        </w:tc>
        <w:tc>
          <w:tcPr>
            <w:tcW w:w="2980" w:type="dxa"/>
            <w:tcBorders>
              <w:bottom w:val="single" w:sz="18" w:space="0" w:color="auto"/>
            </w:tcBorders>
          </w:tcPr>
          <w:p w:rsidR="006573B7" w:rsidRPr="000C25FA" w:rsidRDefault="006573B7" w:rsidP="001F6C5A">
            <w:pPr>
              <w:jc w:val="center"/>
              <w:rPr>
                <w:rFonts w:eastAsia="標楷體"/>
              </w:rPr>
            </w:pPr>
            <w:r w:rsidRPr="000C25FA">
              <w:rPr>
                <w:rFonts w:eastAsia="標楷體" w:hint="eastAsia"/>
              </w:rPr>
              <w:t>5.0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2980" w:type="dxa"/>
            <w:tcBorders>
              <w:bottom w:val="single" w:sz="18" w:space="0" w:color="auto"/>
            </w:tcBorders>
            <w:vAlign w:val="center"/>
          </w:tcPr>
          <w:p w:rsidR="006573B7" w:rsidRPr="000C25FA" w:rsidRDefault="006573B7" w:rsidP="006573B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C25FA">
              <w:rPr>
                <w:rFonts w:hint="eastAsia"/>
                <w:color w:val="000000"/>
              </w:rPr>
              <w:t>35.0</w:t>
            </w:r>
          </w:p>
        </w:tc>
        <w:tc>
          <w:tcPr>
            <w:tcW w:w="2981" w:type="dxa"/>
            <w:tcBorders>
              <w:bottom w:val="single" w:sz="18" w:space="0" w:color="auto"/>
            </w:tcBorders>
            <w:vAlign w:val="center"/>
          </w:tcPr>
          <w:p w:rsidR="006573B7" w:rsidRPr="000C25FA" w:rsidRDefault="006573B7">
            <w:pPr>
              <w:jc w:val="center"/>
              <w:rPr>
                <w:color w:val="000000"/>
              </w:rPr>
            </w:pPr>
            <w:r w:rsidRPr="000C25FA">
              <w:rPr>
                <w:color w:val="000000"/>
              </w:rPr>
              <w:t>100.0</w:t>
            </w:r>
          </w:p>
        </w:tc>
      </w:tr>
    </w:tbl>
    <w:p w:rsidR="00E65A53" w:rsidRDefault="00E65A53" w:rsidP="00E65A53">
      <w:pPr>
        <w:rPr>
          <w:rFonts w:eastAsia="標楷體"/>
        </w:rPr>
      </w:pPr>
      <w:r>
        <w:rPr>
          <w:rFonts w:eastAsia="標楷體" w:hint="eastAsia"/>
        </w:rPr>
        <w:t>結果：</w:t>
      </w:r>
    </w:p>
    <w:p w:rsidR="00C558F4" w:rsidRPr="00AE649B" w:rsidRDefault="00C558F4" w:rsidP="006573B7">
      <w:pPr>
        <w:pStyle w:val="a5"/>
        <w:spacing w:beforeLines="50" w:before="180"/>
        <w:ind w:leftChars="0" w:left="357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 w:hint="eastAsia"/>
          <w:szCs w:val="24"/>
        </w:rPr>
        <w:t>KC</w:t>
      </w:r>
      <w:r w:rsidRPr="00AE649B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半數擊昏濃度</w:t>
      </w:r>
      <w:r w:rsidRPr="00AE649B">
        <w:rPr>
          <w:rFonts w:ascii="Times New Roman" w:eastAsia="標楷體" w:hAnsi="Times New Roman" w:hint="eastAsia"/>
          <w:szCs w:val="24"/>
        </w:rPr>
        <w:t>)=</w:t>
      </w:r>
      <w:r w:rsidR="006573B7">
        <w:rPr>
          <w:rFonts w:ascii="Times New Roman" w:eastAsia="標楷體" w:hAnsi="Times New Roman" w:hint="eastAsia"/>
          <w:szCs w:val="24"/>
        </w:rPr>
        <w:t>8.0</w:t>
      </w:r>
      <w:r w:rsidR="00A05D2A" w:rsidRPr="00AE649B">
        <w:rPr>
          <w:rFonts w:ascii="Times New Roman" w:eastAsia="標楷體" w:hAnsi="Times New Roman"/>
        </w:rPr>
        <w:t>×</w:t>
      </w:r>
      <w:r w:rsidRPr="00AE649B">
        <w:rPr>
          <w:rFonts w:ascii="Times New Roman" w:eastAsia="標楷體" w:hAnsi="Times New Roman"/>
        </w:rPr>
        <w:t>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Pr="00AE649B"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0C25FA">
        <w:rPr>
          <w:rFonts w:ascii="Times New Roman" w:eastAsia="標楷體" w:hAnsi="標楷體" w:hint="eastAsia"/>
        </w:rPr>
        <w:t>125.2</w:t>
      </w:r>
      <w:r w:rsidR="00837265" w:rsidRPr="00AE649B">
        <w:rPr>
          <w:rFonts w:ascii="Times New Roman" w:eastAsia="標楷體" w:hAnsi="標楷體" w:hint="eastAsia"/>
        </w:rPr>
        <w:t>倍</w:t>
      </w:r>
      <w:r w:rsidR="00974C82">
        <w:rPr>
          <w:rFonts w:ascii="Times New Roman" w:eastAsia="標楷體" w:hAnsi="標楷體" w:hint="eastAsia"/>
        </w:rPr>
        <w:t>。</w:t>
      </w:r>
    </w:p>
    <w:p w:rsidR="00E65A53" w:rsidRPr="00AE649B" w:rsidRDefault="00E65A53" w:rsidP="00E65A53">
      <w:pPr>
        <w:pStyle w:val="a5"/>
        <w:ind w:leftChars="0" w:left="360"/>
        <w:rPr>
          <w:rFonts w:ascii="Times New Roman" w:eastAsia="標楷體" w:hAnsi="Times New Roman"/>
        </w:rPr>
      </w:pPr>
      <w:r w:rsidRPr="00AE649B">
        <w:rPr>
          <w:rFonts w:ascii="Times New Roman" w:eastAsia="標楷體" w:hAnsi="Times New Roman"/>
        </w:rPr>
        <w:t>LC</w:t>
      </w:r>
      <w:r w:rsidRPr="00AE649B">
        <w:rPr>
          <w:rFonts w:ascii="Times New Roman" w:eastAsia="標楷體" w:hAnsi="Times New Roman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半數致死濃度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</w:rPr>
        <w:t>=</w:t>
      </w:r>
      <w:r w:rsidR="006573B7">
        <w:rPr>
          <w:rFonts w:ascii="Times New Roman" w:eastAsia="標楷體" w:hAnsi="標楷體" w:hint="eastAsia"/>
        </w:rPr>
        <w:t>1.4</w:t>
      </w:r>
      <w:r w:rsidR="00A05D2A" w:rsidRPr="00AE649B">
        <w:rPr>
          <w:rFonts w:ascii="Times New Roman" w:eastAsia="標楷體" w:hAnsi="Times New Roman"/>
        </w:rPr>
        <w:t>×</w:t>
      </w:r>
      <w:r w:rsidRPr="00AE649B">
        <w:rPr>
          <w:rFonts w:ascii="Times New Roman" w:eastAsia="標楷體" w:hAnsi="Times New Roman"/>
        </w:rPr>
        <w:t>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6573B7">
        <w:rPr>
          <w:rFonts w:ascii="Times New Roman" w:eastAsia="標楷體" w:hAnsi="Times New Roman" w:hint="eastAsia"/>
          <w:vertAlign w:val="superscript"/>
        </w:rPr>
        <w:t>4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61472D">
        <w:rPr>
          <w:rFonts w:ascii="Times New Roman" w:eastAsia="標楷體" w:hAnsi="標楷體"/>
        </w:rPr>
        <w:t>7248.0</w:t>
      </w:r>
      <w:r w:rsidR="00A05D2A" w:rsidRPr="00AE649B">
        <w:rPr>
          <w:rFonts w:ascii="Times New Roman" w:eastAsia="標楷體" w:hAnsi="標楷體"/>
        </w:rPr>
        <w:t>倍。</w:t>
      </w:r>
    </w:p>
    <w:p w:rsidR="00E65A53" w:rsidRPr="00AE649B" w:rsidRDefault="00E65A53" w:rsidP="00E65A53">
      <w:pPr>
        <w:pStyle w:val="a5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致死率達</w:t>
      </w:r>
      <w:r w:rsidRPr="00AE649B">
        <w:rPr>
          <w:rFonts w:ascii="Times New Roman" w:eastAsia="標楷體" w:hAnsi="Times New Roman" w:hint="eastAsia"/>
          <w:szCs w:val="24"/>
        </w:rPr>
        <w:t>99%</w:t>
      </w:r>
      <w:r w:rsidRPr="00AE649B">
        <w:rPr>
          <w:rFonts w:ascii="Times New Roman" w:eastAsia="標楷體" w:hAnsi="Times New Roman" w:hint="eastAsia"/>
          <w:szCs w:val="24"/>
        </w:rPr>
        <w:t>的濃度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  <w:szCs w:val="24"/>
        </w:rPr>
        <w:t>=</w:t>
      </w:r>
      <w:r w:rsidR="006573B7">
        <w:rPr>
          <w:rFonts w:ascii="Times New Roman" w:eastAsia="標楷體" w:hAnsi="標楷體" w:hint="eastAsia"/>
          <w:szCs w:val="24"/>
        </w:rPr>
        <w:t>5.5</w:t>
      </w:r>
      <w:r w:rsidR="00A05D2A"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837265" w:rsidRPr="00AE649B"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61472D">
        <w:rPr>
          <w:rFonts w:ascii="Times New Roman" w:eastAsia="標楷體" w:hAnsi="標楷體"/>
        </w:rPr>
        <w:t>183.</w:t>
      </w:r>
      <w:r w:rsidR="0061472D">
        <w:rPr>
          <w:rFonts w:ascii="Times New Roman" w:eastAsia="標楷體" w:hAnsi="標楷體" w:hint="eastAsia"/>
        </w:rPr>
        <w:t>2</w:t>
      </w:r>
      <w:r w:rsidR="00A05D2A" w:rsidRPr="00AE649B">
        <w:rPr>
          <w:rFonts w:ascii="Times New Roman" w:eastAsia="標楷體" w:hAnsi="標楷體"/>
        </w:rPr>
        <w:t>倍。</w:t>
      </w:r>
    </w:p>
    <w:p w:rsidR="00FF76CE" w:rsidRDefault="00E65A53" w:rsidP="00FF76CE">
      <w:pPr>
        <w:pStyle w:val="a5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標楷體" w:hint="eastAsia"/>
        </w:rPr>
        <w:t>診斷濃度</w:t>
      </w:r>
      <w:r w:rsidRPr="00AE649B">
        <w:rPr>
          <w:rFonts w:ascii="Times New Roman" w:eastAsia="標楷體" w:hAnsi="標楷體" w:hint="eastAsia"/>
        </w:rPr>
        <w:t>(</w:t>
      </w: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</w:rPr>
        <w:t>的兩倍</w:t>
      </w:r>
      <w:r w:rsidRPr="00AE649B">
        <w:rPr>
          <w:rFonts w:ascii="Times New Roman" w:eastAsia="標楷體" w:hAnsi="標楷體" w:hint="eastAsia"/>
        </w:rPr>
        <w:t>，建議田間使用的濃度</w:t>
      </w:r>
      <w:r w:rsidRPr="00AE649B">
        <w:rPr>
          <w:rFonts w:ascii="Times New Roman" w:eastAsia="標楷體" w:hAnsi="標楷體" w:hint="eastAsia"/>
        </w:rPr>
        <w:t>)=</w:t>
      </w:r>
      <w:r w:rsidR="006573B7">
        <w:rPr>
          <w:rFonts w:ascii="Times New Roman" w:eastAsia="標楷體" w:hAnsi="Times New Roman" w:hint="eastAsia"/>
        </w:rPr>
        <w:t>1.1</w:t>
      </w:r>
      <w:r w:rsidR="00A05D2A"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6573B7">
        <w:rPr>
          <w:rFonts w:ascii="Times New Roman" w:eastAsia="標楷體" w:hAnsi="Times New Roman" w:hint="eastAsia"/>
          <w:vertAlign w:val="superscript"/>
        </w:rPr>
        <w:t>2</w:t>
      </w:r>
      <w:r w:rsidR="00837265" w:rsidRPr="00AE649B">
        <w:rPr>
          <w:rFonts w:ascii="Times New Roman" w:eastAsia="標楷體" w:hAnsi="Times New Roman" w:hint="eastAsia"/>
        </w:rPr>
        <w:t>(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61472D">
        <w:rPr>
          <w:rFonts w:ascii="Times New Roman" w:eastAsia="標楷體" w:hAnsi="標楷體"/>
        </w:rPr>
        <w:t>91.</w:t>
      </w:r>
      <w:r w:rsidR="0061472D">
        <w:rPr>
          <w:rFonts w:ascii="Times New Roman" w:eastAsia="標楷體" w:hAnsi="標楷體" w:hint="eastAsia"/>
        </w:rPr>
        <w:t>6</w:t>
      </w:r>
      <w:r w:rsidR="00A05D2A" w:rsidRPr="00AE649B">
        <w:rPr>
          <w:rFonts w:ascii="Times New Roman" w:eastAsia="標楷體" w:hAnsi="標楷體"/>
        </w:rPr>
        <w:t>倍。</w:t>
      </w:r>
    </w:p>
    <w:p w:rsidR="00FF76CE" w:rsidRPr="00FF76CE" w:rsidRDefault="00FF76CE" w:rsidP="00FF76CE">
      <w:pPr>
        <w:pStyle w:val="a5"/>
        <w:ind w:leftChars="0" w:left="360"/>
        <w:rPr>
          <w:rFonts w:ascii="Times New Roman" w:eastAsia="標楷體" w:hAnsi="標楷體"/>
        </w:rPr>
        <w:sectPr w:rsidR="00FF76CE" w:rsidRPr="00FF76CE" w:rsidSect="00E65A5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  <w:r w:rsidRPr="00D41BB2">
        <w:rPr>
          <w:rFonts w:ascii="Times New Roman" w:eastAsia="標楷體" w:hAnsi="Times New Roman"/>
        </w:rPr>
        <w:t>抗性比值</w:t>
      </w:r>
      <w:r w:rsidRPr="00D41BB2">
        <w:rPr>
          <w:rFonts w:ascii="Times New Roman" w:eastAsia="標楷體" w:hAnsi="Times New Roman"/>
        </w:rPr>
        <w:t>(RR</w:t>
      </w:r>
      <w:r w:rsidRPr="00D41BB2">
        <w:rPr>
          <w:rFonts w:ascii="Times New Roman" w:eastAsia="標楷體" w:hAnsi="Times New Roman"/>
        </w:rPr>
        <w:t>，</w:t>
      </w:r>
      <w:proofErr w:type="gramStart"/>
      <w:r w:rsidRPr="00D41BB2">
        <w:rPr>
          <w:rFonts w:ascii="Times New Roman" w:eastAsia="標楷體" w:hAnsi="Times New Roman"/>
        </w:rPr>
        <w:t>野外品</w:t>
      </w:r>
      <w:proofErr w:type="gramEnd"/>
      <w:r w:rsidRPr="00D41BB2">
        <w:rPr>
          <w:rFonts w:ascii="Times New Roman" w:eastAsia="標楷體" w:hAnsi="Times New Roman"/>
        </w:rPr>
        <w:t>系</w:t>
      </w:r>
      <w:r w:rsidRPr="00D41BB2">
        <w:rPr>
          <w:rFonts w:ascii="Times New Roman" w:eastAsia="標楷體" w:hAnsi="Times New Roman"/>
        </w:rPr>
        <w:t>LC</w:t>
      </w:r>
      <w:r w:rsidRPr="00D41BB2">
        <w:rPr>
          <w:rFonts w:ascii="Times New Roman" w:eastAsia="標楷體" w:hAnsi="Times New Roman"/>
          <w:vertAlign w:val="subscript"/>
        </w:rPr>
        <w:t>99</w:t>
      </w:r>
      <w:r w:rsidRPr="00D41BB2">
        <w:rPr>
          <w:rFonts w:ascii="Times New Roman" w:eastAsia="標楷體" w:hAnsi="Times New Roman"/>
        </w:rPr>
        <w:t xml:space="preserve"> /</w:t>
      </w:r>
      <w:r w:rsidRPr="00D41BB2">
        <w:rPr>
          <w:rFonts w:ascii="Times New Roman" w:eastAsia="標楷體" w:hAnsi="Times New Roman"/>
        </w:rPr>
        <w:t>感受品系</w:t>
      </w:r>
      <w:r w:rsidRPr="00D41BB2">
        <w:rPr>
          <w:rFonts w:ascii="Times New Roman" w:eastAsia="標楷體" w:hAnsi="Times New Roman"/>
        </w:rPr>
        <w:t>LC</w:t>
      </w:r>
      <w:r w:rsidRPr="00D41BB2">
        <w:rPr>
          <w:rFonts w:ascii="Times New Roman" w:eastAsia="標楷體" w:hAnsi="Times New Roman"/>
          <w:vertAlign w:val="subscript"/>
        </w:rPr>
        <w:t>99</w:t>
      </w:r>
      <w:r w:rsidRPr="00D41BB2">
        <w:rPr>
          <w:rFonts w:ascii="Times New Roman" w:eastAsia="標楷體" w:hAnsi="Times New Roman"/>
        </w:rPr>
        <w:t>)=</w:t>
      </w:r>
      <w:r>
        <w:rPr>
          <w:rFonts w:eastAsia="標楷體" w:hint="eastAsia"/>
        </w:rPr>
        <w:t>1.4</w:t>
      </w:r>
      <w:r w:rsidR="00974C82">
        <w:rPr>
          <w:rFonts w:eastAsia="標楷體" w:hint="eastAsia"/>
        </w:rPr>
        <w:t>。</w:t>
      </w:r>
    </w:p>
    <w:p w:rsidR="0098510B" w:rsidRPr="00E65A53" w:rsidRDefault="00121717" w:rsidP="0098510B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高雄</w:t>
      </w:r>
      <w:r w:rsidR="0098510B" w:rsidRPr="006573B7">
        <w:rPr>
          <w:rFonts w:ascii="標楷體" w:eastAsia="標楷體" w:hAnsi="標楷體" w:hint="eastAsia"/>
          <w:b/>
          <w:sz w:val="28"/>
          <w:szCs w:val="28"/>
        </w:rPr>
        <w:t>鳳山品系</w:t>
      </w:r>
      <w:r w:rsidR="0098510B"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埃及斑</w:t>
      </w:r>
      <w:proofErr w:type="gramStart"/>
      <w:r w:rsidR="0098510B"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蚊對</w:t>
      </w:r>
      <w:r w:rsidR="0098510B">
        <w:rPr>
          <w:rFonts w:eastAsia="標楷體" w:hint="eastAsia"/>
          <w:b/>
          <w:sz w:val="28"/>
          <w:szCs w:val="28"/>
        </w:rPr>
        <w:t>逸利寧</w:t>
      </w:r>
      <w:proofErr w:type="gramEnd"/>
      <w:r w:rsidR="0098510B" w:rsidRPr="00E65A53">
        <w:rPr>
          <w:rFonts w:eastAsia="標楷體" w:hint="eastAsia"/>
          <w:b/>
          <w:sz w:val="28"/>
          <w:szCs w:val="28"/>
        </w:rPr>
        <w:t>乳劑</w:t>
      </w:r>
      <w:proofErr w:type="gramStart"/>
      <w:r w:rsidR="0098510B"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E65A53" w:rsidRDefault="00E65A53"/>
    <w:p w:rsidR="0098510B" w:rsidRDefault="0098510B" w:rsidP="0098510B">
      <w:pPr>
        <w:jc w:val="center"/>
      </w:pPr>
      <w:r>
        <w:rPr>
          <w:noProof/>
        </w:rPr>
        <w:drawing>
          <wp:inline distT="0" distB="0" distL="0" distR="0" wp14:anchorId="74B96329" wp14:editId="071E0F83">
            <wp:extent cx="5278120" cy="3028220"/>
            <wp:effectExtent l="0" t="0" r="0" b="127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8510B" w:rsidRDefault="0098510B" w:rsidP="0098510B">
      <w:pPr>
        <w:jc w:val="center"/>
      </w:pPr>
    </w:p>
    <w:p w:rsidR="00BB38D8" w:rsidRDefault="0098510B" w:rsidP="0098510B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38E75DD4" wp14:editId="1F07501B">
            <wp:extent cx="5274310" cy="3455772"/>
            <wp:effectExtent l="0" t="0" r="2540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bookmarkStart w:id="0" w:name="_GoBack"/>
      <w:bookmarkEnd w:id="0"/>
    </w:p>
    <w:sectPr w:rsidR="00BB38D8" w:rsidSect="0098510B">
      <w:pgSz w:w="11906" w:h="16838"/>
      <w:pgMar w:top="1440" w:right="1797" w:bottom="1440" w:left="179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829" w:rsidRDefault="00144829" w:rsidP="002C1172">
      <w:r>
        <w:separator/>
      </w:r>
    </w:p>
  </w:endnote>
  <w:endnote w:type="continuationSeparator" w:id="0">
    <w:p w:rsidR="00144829" w:rsidRDefault="00144829" w:rsidP="002C1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829" w:rsidRDefault="00144829" w:rsidP="002C1172">
      <w:r>
        <w:separator/>
      </w:r>
    </w:p>
  </w:footnote>
  <w:footnote w:type="continuationSeparator" w:id="0">
    <w:p w:rsidR="00144829" w:rsidRDefault="00144829" w:rsidP="002C11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E08"/>
    <w:rsid w:val="0001249D"/>
    <w:rsid w:val="0001685F"/>
    <w:rsid w:val="00032CB6"/>
    <w:rsid w:val="00037FDF"/>
    <w:rsid w:val="0004673A"/>
    <w:rsid w:val="0007236C"/>
    <w:rsid w:val="0008552B"/>
    <w:rsid w:val="000A1D82"/>
    <w:rsid w:val="000B2B3B"/>
    <w:rsid w:val="000C0E56"/>
    <w:rsid w:val="000C25FA"/>
    <w:rsid w:val="000E375F"/>
    <w:rsid w:val="00120140"/>
    <w:rsid w:val="00121717"/>
    <w:rsid w:val="00124588"/>
    <w:rsid w:val="00124BDD"/>
    <w:rsid w:val="001334A3"/>
    <w:rsid w:val="00144829"/>
    <w:rsid w:val="001561EF"/>
    <w:rsid w:val="001576B3"/>
    <w:rsid w:val="0017785D"/>
    <w:rsid w:val="001936C4"/>
    <w:rsid w:val="001944A9"/>
    <w:rsid w:val="00194712"/>
    <w:rsid w:val="001C1C50"/>
    <w:rsid w:val="001C2233"/>
    <w:rsid w:val="001F6C5A"/>
    <w:rsid w:val="00216427"/>
    <w:rsid w:val="00224925"/>
    <w:rsid w:val="00226F93"/>
    <w:rsid w:val="00231389"/>
    <w:rsid w:val="00283251"/>
    <w:rsid w:val="00292EDB"/>
    <w:rsid w:val="002A2C74"/>
    <w:rsid w:val="002C1172"/>
    <w:rsid w:val="002C43F8"/>
    <w:rsid w:val="002D2B4B"/>
    <w:rsid w:val="002E2516"/>
    <w:rsid w:val="00313E67"/>
    <w:rsid w:val="003237BC"/>
    <w:rsid w:val="003420ED"/>
    <w:rsid w:val="003435DE"/>
    <w:rsid w:val="003476C1"/>
    <w:rsid w:val="003550F6"/>
    <w:rsid w:val="00385275"/>
    <w:rsid w:val="003B2A01"/>
    <w:rsid w:val="003D0970"/>
    <w:rsid w:val="003D3F3B"/>
    <w:rsid w:val="00407BD0"/>
    <w:rsid w:val="0042442D"/>
    <w:rsid w:val="00426F72"/>
    <w:rsid w:val="004536EC"/>
    <w:rsid w:val="004762BD"/>
    <w:rsid w:val="004A34DB"/>
    <w:rsid w:val="004B7B87"/>
    <w:rsid w:val="004D3C07"/>
    <w:rsid w:val="00517F38"/>
    <w:rsid w:val="005264C9"/>
    <w:rsid w:val="00530534"/>
    <w:rsid w:val="00565D14"/>
    <w:rsid w:val="005705F7"/>
    <w:rsid w:val="00581FE1"/>
    <w:rsid w:val="00592588"/>
    <w:rsid w:val="0059704F"/>
    <w:rsid w:val="005D3060"/>
    <w:rsid w:val="005E1F15"/>
    <w:rsid w:val="0061472D"/>
    <w:rsid w:val="0061770F"/>
    <w:rsid w:val="00627086"/>
    <w:rsid w:val="00627CD6"/>
    <w:rsid w:val="00642447"/>
    <w:rsid w:val="006573B7"/>
    <w:rsid w:val="00663A44"/>
    <w:rsid w:val="00676A7E"/>
    <w:rsid w:val="00686F1F"/>
    <w:rsid w:val="006B3F6B"/>
    <w:rsid w:val="006C5E9C"/>
    <w:rsid w:val="006D2A1A"/>
    <w:rsid w:val="006D5FEC"/>
    <w:rsid w:val="006E62F0"/>
    <w:rsid w:val="006F45A2"/>
    <w:rsid w:val="00700B37"/>
    <w:rsid w:val="007650C8"/>
    <w:rsid w:val="00765B9B"/>
    <w:rsid w:val="007A3A76"/>
    <w:rsid w:val="007B47F1"/>
    <w:rsid w:val="007E59B3"/>
    <w:rsid w:val="007E6C32"/>
    <w:rsid w:val="00817DB0"/>
    <w:rsid w:val="00837265"/>
    <w:rsid w:val="00840277"/>
    <w:rsid w:val="00846206"/>
    <w:rsid w:val="008667A5"/>
    <w:rsid w:val="00881038"/>
    <w:rsid w:val="0088306F"/>
    <w:rsid w:val="008862A7"/>
    <w:rsid w:val="0089249A"/>
    <w:rsid w:val="008A3B42"/>
    <w:rsid w:val="008C3440"/>
    <w:rsid w:val="008E22B6"/>
    <w:rsid w:val="009128CE"/>
    <w:rsid w:val="00932FDD"/>
    <w:rsid w:val="0097365A"/>
    <w:rsid w:val="00974C82"/>
    <w:rsid w:val="0098510B"/>
    <w:rsid w:val="009A3A0F"/>
    <w:rsid w:val="009C5205"/>
    <w:rsid w:val="009D7700"/>
    <w:rsid w:val="009E24F0"/>
    <w:rsid w:val="009E464C"/>
    <w:rsid w:val="009F13E6"/>
    <w:rsid w:val="00A03A31"/>
    <w:rsid w:val="00A05D2A"/>
    <w:rsid w:val="00A12E83"/>
    <w:rsid w:val="00A168BA"/>
    <w:rsid w:val="00A2419E"/>
    <w:rsid w:val="00A40452"/>
    <w:rsid w:val="00A427A5"/>
    <w:rsid w:val="00A76FFA"/>
    <w:rsid w:val="00AC2009"/>
    <w:rsid w:val="00AD509D"/>
    <w:rsid w:val="00AE649B"/>
    <w:rsid w:val="00B12842"/>
    <w:rsid w:val="00B24629"/>
    <w:rsid w:val="00B30E16"/>
    <w:rsid w:val="00B4179E"/>
    <w:rsid w:val="00B46EE6"/>
    <w:rsid w:val="00B87C95"/>
    <w:rsid w:val="00BA71D8"/>
    <w:rsid w:val="00BB38D8"/>
    <w:rsid w:val="00BC4227"/>
    <w:rsid w:val="00BD3C9E"/>
    <w:rsid w:val="00BE5645"/>
    <w:rsid w:val="00C15BFC"/>
    <w:rsid w:val="00C31411"/>
    <w:rsid w:val="00C34308"/>
    <w:rsid w:val="00C44A19"/>
    <w:rsid w:val="00C558F4"/>
    <w:rsid w:val="00C70514"/>
    <w:rsid w:val="00C978BC"/>
    <w:rsid w:val="00CA287F"/>
    <w:rsid w:val="00CD634E"/>
    <w:rsid w:val="00CE58E2"/>
    <w:rsid w:val="00CF3124"/>
    <w:rsid w:val="00D22E08"/>
    <w:rsid w:val="00D3244D"/>
    <w:rsid w:val="00D42C37"/>
    <w:rsid w:val="00D731F9"/>
    <w:rsid w:val="00D85573"/>
    <w:rsid w:val="00DA68A3"/>
    <w:rsid w:val="00DB330E"/>
    <w:rsid w:val="00DB3B53"/>
    <w:rsid w:val="00DC2A3C"/>
    <w:rsid w:val="00DE234C"/>
    <w:rsid w:val="00DE2667"/>
    <w:rsid w:val="00E06ABF"/>
    <w:rsid w:val="00E51328"/>
    <w:rsid w:val="00E6395A"/>
    <w:rsid w:val="00E65A53"/>
    <w:rsid w:val="00E80BB1"/>
    <w:rsid w:val="00ED3849"/>
    <w:rsid w:val="00EE010F"/>
    <w:rsid w:val="00EE05D8"/>
    <w:rsid w:val="00F00A20"/>
    <w:rsid w:val="00F24FB7"/>
    <w:rsid w:val="00F46094"/>
    <w:rsid w:val="00F63F01"/>
    <w:rsid w:val="00F659E3"/>
    <w:rsid w:val="00F8280E"/>
    <w:rsid w:val="00FA30D8"/>
    <w:rsid w:val="00FF43A6"/>
    <w:rsid w:val="00FF7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FD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22E08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rsid w:val="00D22E08"/>
    <w:rPr>
      <w:rFonts w:ascii="Cambria" w:eastAsia="新細明體" w:hAnsi="Cambria" w:cs="Times New Roman"/>
      <w:kern w:val="2"/>
      <w:sz w:val="18"/>
      <w:szCs w:val="18"/>
    </w:rPr>
  </w:style>
  <w:style w:type="paragraph" w:styleId="a5">
    <w:name w:val="List Paragraph"/>
    <w:basedOn w:val="a"/>
    <w:qFormat/>
    <w:rsid w:val="00E65A53"/>
    <w:pPr>
      <w:ind w:leftChars="200" w:left="480"/>
    </w:pPr>
    <w:rPr>
      <w:rFonts w:ascii="Calibri" w:hAnsi="Calibri"/>
      <w:szCs w:val="22"/>
    </w:rPr>
  </w:style>
  <w:style w:type="paragraph" w:styleId="a6">
    <w:name w:val="header"/>
    <w:basedOn w:val="a"/>
    <w:link w:val="a7"/>
    <w:rsid w:val="002C1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2C1172"/>
    <w:rPr>
      <w:kern w:val="2"/>
    </w:rPr>
  </w:style>
  <w:style w:type="paragraph" w:styleId="a8">
    <w:name w:val="footer"/>
    <w:basedOn w:val="a"/>
    <w:link w:val="a9"/>
    <w:rsid w:val="002C1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2C1172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FD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22E08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rsid w:val="00D22E08"/>
    <w:rPr>
      <w:rFonts w:ascii="Cambria" w:eastAsia="新細明體" w:hAnsi="Cambria" w:cs="Times New Roman"/>
      <w:kern w:val="2"/>
      <w:sz w:val="18"/>
      <w:szCs w:val="18"/>
    </w:rPr>
  </w:style>
  <w:style w:type="paragraph" w:styleId="a5">
    <w:name w:val="List Paragraph"/>
    <w:basedOn w:val="a"/>
    <w:qFormat/>
    <w:rsid w:val="00E65A53"/>
    <w:pPr>
      <w:ind w:leftChars="200" w:left="480"/>
    </w:pPr>
    <w:rPr>
      <w:rFonts w:ascii="Calibri" w:hAnsi="Calibri"/>
      <w:szCs w:val="22"/>
    </w:rPr>
  </w:style>
  <w:style w:type="paragraph" w:styleId="a6">
    <w:name w:val="header"/>
    <w:basedOn w:val="a"/>
    <w:link w:val="a7"/>
    <w:rsid w:val="002C1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2C1172"/>
    <w:rPr>
      <w:kern w:val="2"/>
    </w:rPr>
  </w:style>
  <w:style w:type="paragraph" w:styleId="a8">
    <w:name w:val="footer"/>
    <w:basedOn w:val="a"/>
    <w:link w:val="a9"/>
    <w:rsid w:val="002C1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2C117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2&#24180;&#24230;\&#35430;&#39511;\&#23526;&#39511;&#35352;&#37636;\&#24050;&#36865;&#36942;\11&#26376;\1021007&#39640;&#38596;&#40179;&#23665;-&#36920;&#21033;&#23527;\&#40179;&#23665;-&#36920;&#21033;&#23527;&#24863;&#34277;&#36852;&#27512;&#32218;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D:\&#27511;&#24180;&#35336;&#21123;&#26360;\102&#24180;&#24230;\&#35430;&#39511;\&#23526;&#39511;&#35352;&#37636;\&#24050;&#36865;&#36942;\11&#26376;\1021007&#39640;&#38596;&#40179;&#23665;-&#36920;&#21033;&#23527;\&#40179;&#23665;-&#36920;&#21033;&#23527;&#24863;&#34277;&#36852;&#27512;&#32218;.xls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2.6206896551724212E-2"/>
          <c:y val="7.3634204275534437E-2"/>
          <c:w val="0.78758620689655157"/>
          <c:h val="0.6888361045130641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3737560780035708"/>
                  <c:y val="-0.33759102839417798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71.8 + 17.1x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17.1 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('KC50'!$B$17:$B$18,'KC50'!$B$20:$B$24)</c:f>
              <c:numCache>
                <c:formatCode>g/"通""用""格""式"</c:formatCode>
                <c:ptCount val="7"/>
                <c:pt idx="0">
                  <c:v>-4.4771212547196626</c:v>
                </c:pt>
                <c:pt idx="1">
                  <c:v>-4.3010299956639813</c:v>
                </c:pt>
                <c:pt idx="2">
                  <c:v>-3.6989700043360187</c:v>
                </c:pt>
                <c:pt idx="3">
                  <c:v>-3.4771212547196626</c:v>
                </c:pt>
                <c:pt idx="4">
                  <c:v>-3</c:v>
                </c:pt>
                <c:pt idx="5">
                  <c:v>-2.6989700043360187</c:v>
                </c:pt>
                <c:pt idx="6">
                  <c:v>-2.3010299956639813</c:v>
                </c:pt>
              </c:numCache>
            </c:numRef>
          </c:xVal>
          <c:yVal>
            <c:numRef>
              <c:f>('KC50'!$C$17:$C$18,'KC50'!$C$20:$C$24)</c:f>
              <c:numCache>
                <c:formatCode>G/通用格式</c:formatCode>
                <c:ptCount val="7"/>
                <c:pt idx="0">
                  <c:v>0</c:v>
                </c:pt>
                <c:pt idx="1">
                  <c:v>1.25</c:v>
                </c:pt>
                <c:pt idx="2">
                  <c:v>3.75</c:v>
                </c:pt>
                <c:pt idx="3">
                  <c:v>6.25</c:v>
                </c:pt>
                <c:pt idx="4">
                  <c:v>13.750000000000002</c:v>
                </c:pt>
                <c:pt idx="5">
                  <c:v>33.75</c:v>
                </c:pt>
                <c:pt idx="6">
                  <c:v>35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27364992"/>
        <c:axId val="327366912"/>
      </c:scatterChart>
      <c:valAx>
        <c:axId val="327364992"/>
        <c:scaling>
          <c:orientation val="minMax"/>
          <c:max val="-1.5"/>
          <c:min val="-4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&quot;通&quot;&quot;用&quot;&quot;格&quot;&quot;式&quot;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27366912"/>
        <c:crossesAt val="0"/>
        <c:crossBetween val="midCat"/>
      </c:valAx>
      <c:valAx>
        <c:axId val="32736691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665906775"/>
              <c:y val="0.13265887218643124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2736499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1774256493800352"/>
          <c:y val="6.730007917656379E-2"/>
          <c:w val="0.73012957030561354"/>
          <c:h val="0.6888361045130641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xVal>
            <c:numRef>
              <c:f>('LC50'!$B$38,'LC50'!$B$40:$B$45)</c:f>
              <c:numCache>
                <c:formatCode>g/"通""用""格""式"</c:formatCode>
                <c:ptCount val="7"/>
                <c:pt idx="0">
                  <c:v>-4.4771212547196626</c:v>
                </c:pt>
                <c:pt idx="1">
                  <c:v>-4</c:v>
                </c:pt>
                <c:pt idx="2">
                  <c:v>-3.6989700043360187</c:v>
                </c:pt>
                <c:pt idx="3">
                  <c:v>-3.4771212547196626</c:v>
                </c:pt>
                <c:pt idx="4">
                  <c:v>-3</c:v>
                </c:pt>
                <c:pt idx="5">
                  <c:v>-2.6989700043360187</c:v>
                </c:pt>
                <c:pt idx="6">
                  <c:v>-2.3010299956639813</c:v>
                </c:pt>
              </c:numCache>
            </c:numRef>
          </c:xVal>
          <c:yVal>
            <c:numRef>
              <c:f>('LC50'!$C$38,'LC50'!$C$40:$C$45)</c:f>
              <c:numCache>
                <c:formatCode>0.0</c:formatCode>
                <c:ptCount val="7"/>
                <c:pt idx="0">
                  <c:v>8.75</c:v>
                </c:pt>
                <c:pt idx="1">
                  <c:v>48.75</c:v>
                </c:pt>
                <c:pt idx="2">
                  <c:v>66.25</c:v>
                </c:pt>
                <c:pt idx="3">
                  <c:v>75</c:v>
                </c:pt>
                <c:pt idx="4">
                  <c:v>83.75</c:v>
                </c:pt>
                <c:pt idx="5" formatCode="g/&quot;通&quot;&quot;用&quot;&quot;格&quot;&quot;式&quot;">
                  <c:v>92.5</c:v>
                </c:pt>
                <c:pt idx="6" formatCode="g/&quot;通&quot;&quot;用&quot;&quot;格&quot;&quot;式&quot;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27406720"/>
        <c:axId val="327408640"/>
      </c:scatterChart>
      <c:valAx>
        <c:axId val="327406720"/>
        <c:scaling>
          <c:orientation val="minMax"/>
          <c:max val="-1.5"/>
          <c:min val="-4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&quot;通&quot;&quot;用&quot;&quot;格&quot;&quot;式&quot;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27408640"/>
        <c:crossesAt val="0"/>
        <c:crossBetween val="midCat"/>
      </c:valAx>
      <c:valAx>
        <c:axId val="32740864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1946315652"/>
              <c:y val="0.13265914294562309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27406720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0.12294</cdr:x>
      <cdr:y>0.13733</cdr:y>
    </cdr:from>
    <cdr:to>
      <cdr:x>0.24461</cdr:x>
      <cdr:y>0.32302</cdr:y>
    </cdr:to>
    <cdr:sp macro="" textlink="">
      <cdr:nvSpPr>
        <cdr:cNvPr id="4" name="文字方塊 3"/>
        <cdr:cNvSpPr txBox="1"/>
      </cdr:nvSpPr>
      <cdr:spPr>
        <a:xfrm xmlns:a="http://schemas.openxmlformats.org/drawingml/2006/main">
          <a:off x="923925" y="676275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zh-TW" altLang="en-US"/>
        </a:p>
      </cdr:txBody>
    </cdr:sp>
  </cdr:relSizeAnchor>
  <cdr:relSizeAnchor xmlns:cdr="http://schemas.openxmlformats.org/drawingml/2006/chartDrawing">
    <cdr:from>
      <cdr:x>0.04689</cdr:x>
      <cdr:y>0.10638</cdr:y>
    </cdr:from>
    <cdr:to>
      <cdr:x>0.35436</cdr:x>
      <cdr:y>0.30532</cdr:y>
    </cdr:to>
    <cdr:sp macro="" textlink="">
      <cdr:nvSpPr>
        <cdr:cNvPr id="5" name="文字方塊 4"/>
        <cdr:cNvSpPr txBox="1"/>
      </cdr:nvSpPr>
      <cdr:spPr>
        <a:xfrm xmlns:a="http://schemas.openxmlformats.org/drawingml/2006/main">
          <a:off x="247311" y="367614"/>
          <a:ext cx="1621681" cy="68746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en-US" altLang="zh-TW" sz="1400" b="1">
              <a:latin typeface="標楷體" pitchFamily="65" charset="-120"/>
              <a:ea typeface="標楷體" pitchFamily="65" charset="-120"/>
            </a:rPr>
            <a:t>y = 198.3 + 38.6x</a:t>
          </a:r>
        </a:p>
        <a:p xmlns:a="http://schemas.openxmlformats.org/drawingml/2006/main">
          <a:r>
            <a:rPr lang="en-US" altLang="zh-TW" sz="1400" b="1">
              <a:latin typeface="標楷體" pitchFamily="65" charset="-120"/>
              <a:ea typeface="標楷體" pitchFamily="65" charset="-120"/>
            </a:rPr>
            <a:t>slope = 38.6</a:t>
          </a:r>
          <a:endParaRPr lang="zh-TW" altLang="en-US" sz="1400" b="1">
            <a:latin typeface="標楷體" pitchFamily="65" charset="-120"/>
            <a:ea typeface="標楷體" pitchFamily="65" charset="-12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116</Words>
  <Characters>662</Characters>
  <Application>Microsoft Office Word</Application>
  <DocSecurity>0</DocSecurity>
  <Lines>5</Lines>
  <Paragraphs>1</Paragraphs>
  <ScaleCrop>false</ScaleCrop>
  <Company>Your Company Name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林秀品</cp:lastModifiedBy>
  <cp:revision>9</cp:revision>
  <cp:lastPrinted>2012-05-25T04:11:00Z</cp:lastPrinted>
  <dcterms:created xsi:type="dcterms:W3CDTF">2013-12-03T08:43:00Z</dcterms:created>
  <dcterms:modified xsi:type="dcterms:W3CDTF">2013-12-03T10:01:00Z</dcterms:modified>
</cp:coreProperties>
</file>