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13" w:rsidRPr="00CB09C0" w:rsidRDefault="00B84056" w:rsidP="00EC19C5">
      <w:pPr>
        <w:snapToGrid w:val="0"/>
        <w:jc w:val="center"/>
        <w:rPr>
          <w:rFonts w:ascii="Arial" w:eastAsia="標楷體" w:hAnsi="Arial" w:cs="Arial"/>
          <w:b/>
          <w:noProof/>
          <w:sz w:val="32"/>
          <w:szCs w:val="32"/>
        </w:rPr>
      </w:pPr>
      <w:r>
        <w:rPr>
          <w:rFonts w:ascii="Arial" w:eastAsia="標楷體" w:hAnsi="Arial" w:cs="Arial" w:hint="eastAsia"/>
          <w:b/>
          <w:noProof/>
          <w:sz w:val="32"/>
          <w:szCs w:val="32"/>
        </w:rPr>
        <w:t>104</w:t>
      </w:r>
      <w:r>
        <w:rPr>
          <w:rFonts w:ascii="Arial" w:eastAsia="標楷體" w:hAnsi="Arial" w:cs="Arial" w:hint="eastAsia"/>
          <w:b/>
          <w:noProof/>
          <w:sz w:val="32"/>
          <w:szCs w:val="32"/>
        </w:rPr>
        <w:t>年度</w:t>
      </w:r>
      <w:r w:rsidR="002677E1" w:rsidRPr="00CB09C0">
        <w:rPr>
          <w:rFonts w:ascii="Arial" w:eastAsia="標楷體" w:hAnsi="Arial" w:cs="Arial" w:hint="eastAsia"/>
          <w:b/>
          <w:noProof/>
          <w:sz w:val="32"/>
          <w:szCs w:val="32"/>
        </w:rPr>
        <w:t>身心障礙福利</w:t>
      </w:r>
      <w:r w:rsidR="003C7BC0" w:rsidRPr="00CB09C0">
        <w:rPr>
          <w:rFonts w:ascii="Arial" w:eastAsia="標楷體" w:hAnsi="Arial" w:cs="Arial"/>
          <w:b/>
          <w:noProof/>
          <w:sz w:val="32"/>
          <w:szCs w:val="32"/>
        </w:rPr>
        <w:t>機構</w:t>
      </w:r>
      <w:r w:rsidR="00EC4823">
        <w:rPr>
          <w:rFonts w:ascii="Arial" w:eastAsia="標楷體" w:hAnsi="Arial" w:cs="Arial" w:hint="eastAsia"/>
          <w:b/>
          <w:noProof/>
          <w:sz w:val="32"/>
          <w:szCs w:val="32"/>
        </w:rPr>
        <w:t>(</w:t>
      </w:r>
      <w:r w:rsidR="00EC4823">
        <w:rPr>
          <w:rFonts w:ascii="Arial" w:eastAsia="標楷體" w:hAnsi="Arial" w:cs="Arial" w:hint="eastAsia"/>
          <w:b/>
          <w:noProof/>
          <w:sz w:val="32"/>
          <w:szCs w:val="32"/>
        </w:rPr>
        <w:t>住宿</w:t>
      </w:r>
      <w:r w:rsidR="003163E7">
        <w:rPr>
          <w:rFonts w:ascii="Arial" w:eastAsia="標楷體" w:hAnsi="Arial" w:cs="Arial" w:hint="eastAsia"/>
          <w:b/>
          <w:noProof/>
          <w:sz w:val="32"/>
          <w:szCs w:val="32"/>
        </w:rPr>
        <w:t>機構</w:t>
      </w:r>
      <w:r w:rsidR="003163E7">
        <w:rPr>
          <w:rFonts w:ascii="Arial" w:eastAsia="標楷體" w:hAnsi="Arial" w:cs="Arial" w:hint="eastAsia"/>
          <w:b/>
          <w:noProof/>
          <w:sz w:val="32"/>
          <w:szCs w:val="32"/>
        </w:rPr>
        <w:t>-</w:t>
      </w:r>
      <w:r w:rsidR="003163E7">
        <w:rPr>
          <w:rFonts w:ascii="Arial" w:eastAsia="標楷體" w:hAnsi="Arial" w:cs="Arial" w:hint="eastAsia"/>
          <w:b/>
          <w:noProof/>
          <w:sz w:val="32"/>
          <w:szCs w:val="32"/>
        </w:rPr>
        <w:t>全日</w:t>
      </w:r>
      <w:r w:rsidR="00EC4823">
        <w:rPr>
          <w:rFonts w:ascii="Arial" w:eastAsia="標楷體" w:hAnsi="Arial" w:cs="Arial" w:hint="eastAsia"/>
          <w:b/>
          <w:noProof/>
          <w:sz w:val="32"/>
          <w:szCs w:val="32"/>
        </w:rPr>
        <w:t>型</w:t>
      </w:r>
      <w:r w:rsidR="00EC4823">
        <w:rPr>
          <w:rFonts w:ascii="Arial" w:eastAsia="標楷體" w:hAnsi="Arial" w:cs="Arial" w:hint="eastAsia"/>
          <w:b/>
          <w:noProof/>
          <w:sz w:val="32"/>
          <w:szCs w:val="32"/>
        </w:rPr>
        <w:t>)</w:t>
      </w:r>
      <w:r w:rsidR="00012113" w:rsidRPr="00CB09C0">
        <w:rPr>
          <w:rFonts w:ascii="Arial" w:eastAsia="標楷體" w:hAnsi="Arial" w:cs="Arial"/>
          <w:b/>
          <w:noProof/>
          <w:sz w:val="32"/>
          <w:szCs w:val="32"/>
        </w:rPr>
        <w:t>感染管制查核</w:t>
      </w:r>
      <w:r w:rsidR="000437E7">
        <w:rPr>
          <w:rFonts w:ascii="Arial" w:eastAsia="標楷體" w:hAnsi="Arial" w:cs="Arial" w:hint="eastAsia"/>
          <w:b/>
          <w:noProof/>
          <w:sz w:val="32"/>
          <w:szCs w:val="32"/>
        </w:rPr>
        <w:t>基準及評分說明</w:t>
      </w:r>
      <w:r w:rsidR="001B14D4" w:rsidRPr="001B14D4">
        <w:rPr>
          <w:rFonts w:ascii="Arial" w:eastAsia="標楷體" w:hAnsi="Arial" w:cs="Arial" w:hint="eastAsia"/>
          <w:b/>
          <w:noProof/>
          <w:sz w:val="32"/>
          <w:szCs w:val="32"/>
        </w:rPr>
        <w:t>－金門縣</w:t>
      </w:r>
      <w:r w:rsidR="001B14D4">
        <w:rPr>
          <w:rFonts w:ascii="Arial" w:eastAsia="標楷體" w:hAnsi="Arial" w:cs="Arial" w:hint="eastAsia"/>
          <w:b/>
          <w:noProof/>
          <w:sz w:val="32"/>
          <w:szCs w:val="32"/>
        </w:rPr>
        <w:t>及</w:t>
      </w:r>
      <w:r w:rsidR="001B14D4" w:rsidRPr="001B14D4">
        <w:rPr>
          <w:rFonts w:ascii="Arial" w:eastAsia="標楷體" w:hAnsi="Arial" w:cs="Arial" w:hint="eastAsia"/>
          <w:b/>
          <w:noProof/>
          <w:sz w:val="32"/>
          <w:szCs w:val="32"/>
        </w:rPr>
        <w:t>澎湖縣適用</w:t>
      </w:r>
    </w:p>
    <w:p w:rsidR="006716E8" w:rsidRPr="006B58CD" w:rsidRDefault="001B14D4" w:rsidP="001B14D4">
      <w:pPr>
        <w:pStyle w:val="a4"/>
        <w:spacing w:line="440" w:lineRule="exact"/>
        <w:ind w:leftChars="0"/>
        <w:jc w:val="right"/>
        <w:rPr>
          <w:rFonts w:ascii="Arial" w:eastAsia="標楷體" w:hAnsi="Arial" w:cs="Arial"/>
        </w:rPr>
      </w:pPr>
      <w:r w:rsidRPr="006B58CD">
        <w:rPr>
          <w:rFonts w:ascii="Arial" w:eastAsia="標楷體" w:hAnsi="Arial" w:cs="Arial"/>
        </w:rPr>
        <w:t>104</w:t>
      </w:r>
      <w:r w:rsidRPr="006B58CD">
        <w:rPr>
          <w:rFonts w:ascii="Arial" w:eastAsia="標楷體" w:hAnsi="Arial" w:cs="Arial"/>
        </w:rPr>
        <w:t>年</w:t>
      </w:r>
      <w:r w:rsidR="005D63CD">
        <w:rPr>
          <w:rFonts w:ascii="Arial" w:eastAsia="標楷體" w:hAnsi="Arial" w:cs="Arial" w:hint="eastAsia"/>
        </w:rPr>
        <w:t>5</w:t>
      </w:r>
      <w:r w:rsidRPr="006B58CD">
        <w:rPr>
          <w:rFonts w:ascii="Arial" w:eastAsia="標楷體" w:hAnsi="Arial" w:cs="Arial"/>
        </w:rPr>
        <w:t>月</w:t>
      </w:r>
      <w:r w:rsidR="0055539A">
        <w:rPr>
          <w:rFonts w:ascii="Arial" w:eastAsia="標楷體" w:hAnsi="Arial" w:cs="Arial" w:hint="eastAsia"/>
        </w:rPr>
        <w:t>15</w:t>
      </w:r>
      <w:bookmarkStart w:id="0" w:name="_GoBack"/>
      <w:bookmarkEnd w:id="0"/>
      <w:r w:rsidRPr="006B58CD">
        <w:rPr>
          <w:rFonts w:ascii="Arial" w:eastAsia="標楷體" w:hAnsi="Arial" w:cs="Arial"/>
        </w:rPr>
        <w:t>日修訂</w:t>
      </w: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063"/>
        <w:gridCol w:w="3625"/>
        <w:gridCol w:w="3661"/>
        <w:gridCol w:w="1626"/>
        <w:gridCol w:w="3161"/>
        <w:gridCol w:w="1284"/>
      </w:tblGrid>
      <w:tr w:rsidR="00617DB6" w:rsidRPr="004C681F" w:rsidTr="005A4EFA">
        <w:trPr>
          <w:trHeight w:val="714"/>
          <w:tblHeader/>
          <w:jc w:val="center"/>
        </w:trPr>
        <w:tc>
          <w:tcPr>
            <w:tcW w:w="238" w:type="pct"/>
            <w:shd w:val="clear" w:color="auto" w:fill="auto"/>
            <w:vAlign w:val="center"/>
          </w:tcPr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/>
              </w:rPr>
              <w:t>查核項目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85764" w:rsidRDefault="000437E7" w:rsidP="004E0892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/>
              </w:rPr>
              <w:t>查核</w:t>
            </w:r>
          </w:p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/>
              </w:rPr>
              <w:t>基準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/>
              </w:rPr>
              <w:t>基準說明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/>
              </w:rPr>
              <w:t>評核方式</w:t>
            </w:r>
            <w:r w:rsidRPr="004C681F">
              <w:rPr>
                <w:rFonts w:ascii="Arial" w:eastAsia="標楷體" w:hAnsi="Arial" w:cs="Arial"/>
              </w:rPr>
              <w:t>/</w:t>
            </w:r>
          </w:p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/>
              </w:rPr>
              <w:t>操作說明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/>
              </w:rPr>
              <w:t>評分</w:t>
            </w:r>
            <w:r w:rsidRPr="004C681F">
              <w:rPr>
                <w:rFonts w:ascii="Arial" w:eastAsia="標楷體" w:hAnsi="Arial" w:cs="Arial" w:hint="eastAsia"/>
              </w:rPr>
              <w:t>標準</w:t>
            </w:r>
          </w:p>
        </w:tc>
        <w:tc>
          <w:tcPr>
            <w:tcW w:w="1044" w:type="pct"/>
            <w:vAlign w:val="center"/>
          </w:tcPr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ind w:leftChars="-87" w:left="-209" w:firstLineChars="87" w:firstLine="209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評量共識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ind w:leftChars="-87" w:left="-209" w:firstLineChars="87" w:firstLine="209"/>
              <w:jc w:val="center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/>
              </w:rPr>
              <w:t>對應</w:t>
            </w:r>
          </w:p>
        </w:tc>
      </w:tr>
      <w:tr w:rsidR="000437E7" w:rsidRPr="004C681F" w:rsidTr="005A4EFA">
        <w:trPr>
          <w:trHeight w:val="309"/>
          <w:jc w:val="center"/>
        </w:trPr>
        <w:tc>
          <w:tcPr>
            <w:tcW w:w="5000" w:type="pct"/>
            <w:gridSpan w:val="7"/>
          </w:tcPr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 w:rsidRPr="004C681F">
              <w:rPr>
                <w:rFonts w:ascii="Arial" w:eastAsia="標楷體" w:hAnsi="Arial" w:cs="Arial"/>
              </w:rPr>
              <w:t>.</w:t>
            </w:r>
            <w:r w:rsidRPr="004C681F">
              <w:rPr>
                <w:rFonts w:ascii="Arial" w:eastAsia="標楷體" w:hAnsi="Arial" w:cs="Arial"/>
              </w:rPr>
              <w:t>人員管理</w:t>
            </w:r>
            <w:r w:rsidRPr="004C681F">
              <w:rPr>
                <w:rFonts w:ascii="Arial" w:eastAsia="標楷體" w:hAnsi="Arial" w:cs="Arial"/>
              </w:rPr>
              <w:t xml:space="preserve">  </w:t>
            </w:r>
          </w:p>
        </w:tc>
      </w:tr>
      <w:tr w:rsidR="00617DB6" w:rsidRPr="004C681F" w:rsidTr="005A4EFA">
        <w:trPr>
          <w:trHeight w:val="342"/>
          <w:jc w:val="center"/>
        </w:trPr>
        <w:tc>
          <w:tcPr>
            <w:tcW w:w="238" w:type="pct"/>
            <w:shd w:val="clear" w:color="auto" w:fill="auto"/>
          </w:tcPr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 w:rsidRPr="004C681F">
              <w:rPr>
                <w:rFonts w:ascii="Arial" w:eastAsia="標楷體" w:hAnsi="Arial" w:cs="Arial" w:hint="eastAsia"/>
              </w:rPr>
              <w:t>.1</w:t>
            </w:r>
          </w:p>
        </w:tc>
        <w:tc>
          <w:tcPr>
            <w:tcW w:w="351" w:type="pct"/>
            <w:shd w:val="clear" w:color="auto" w:fill="auto"/>
          </w:tcPr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員工健康檢查情形</w:t>
            </w:r>
          </w:p>
        </w:tc>
        <w:tc>
          <w:tcPr>
            <w:tcW w:w="1197" w:type="pct"/>
            <w:shd w:val="clear" w:color="auto" w:fill="auto"/>
          </w:tcPr>
          <w:p w:rsidR="000437E7" w:rsidRPr="004C681F" w:rsidRDefault="000437E7" w:rsidP="004E0892">
            <w:pPr>
              <w:numPr>
                <w:ilvl w:val="0"/>
                <w:numId w:val="6"/>
              </w:numPr>
              <w:adjustRightInd w:val="0"/>
              <w:spacing w:line="400" w:lineRule="exact"/>
              <w:ind w:left="358" w:hangingChars="149" w:hanging="358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員工應每</w:t>
            </w:r>
            <w:r w:rsidRPr="004C681F">
              <w:rPr>
                <w:rFonts w:ascii="Arial" w:eastAsia="標楷體" w:hAnsi="Arial" w:cs="Arial" w:hint="eastAsia"/>
              </w:rPr>
              <w:t>2</w:t>
            </w:r>
            <w:r w:rsidRPr="004C681F">
              <w:rPr>
                <w:rFonts w:ascii="Arial" w:eastAsia="標楷體" w:hAnsi="Arial" w:cs="Arial" w:hint="eastAsia"/>
              </w:rPr>
              <w:t>年接受健康檢查，檢查項目應包含：血液、尿液及胸部</w:t>
            </w:r>
            <w:r w:rsidRPr="004C681F">
              <w:rPr>
                <w:rFonts w:ascii="Arial" w:eastAsia="標楷體" w:hAnsi="Arial" w:cs="Arial" w:hint="eastAsia"/>
              </w:rPr>
              <w:t>X</w:t>
            </w:r>
            <w:r w:rsidRPr="004C681F">
              <w:rPr>
                <w:rFonts w:ascii="Arial" w:eastAsia="標楷體" w:hAnsi="Arial" w:cs="Arial" w:hint="eastAsia"/>
              </w:rPr>
              <w:t>光檢查。</w:t>
            </w:r>
          </w:p>
          <w:p w:rsidR="000437E7" w:rsidRPr="004C681F" w:rsidRDefault="000437E7" w:rsidP="004E0892">
            <w:pPr>
              <w:numPr>
                <w:ilvl w:val="0"/>
                <w:numId w:val="6"/>
              </w:numPr>
              <w:adjustRightInd w:val="0"/>
              <w:spacing w:line="400" w:lineRule="exact"/>
              <w:ind w:left="358" w:hangingChars="149" w:hanging="358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新進人員到職前應接受健檢，健檢項目應包含：上述各項、</w:t>
            </w:r>
            <w:r w:rsidRPr="004C681F">
              <w:rPr>
                <w:rFonts w:ascii="Arial" w:eastAsia="標楷體" w:hAnsi="Arial" w:cs="Arial" w:hint="eastAsia"/>
              </w:rPr>
              <w:t>B</w:t>
            </w:r>
            <w:r w:rsidRPr="004C681F">
              <w:rPr>
                <w:rFonts w:ascii="Arial" w:eastAsia="標楷體" w:hAnsi="Arial" w:cs="Arial" w:hint="eastAsia"/>
              </w:rPr>
              <w:t>型肝炎抗原抗體、糞便檢查（阿米巴痢疾、桿菌性痢疾及寄生蟲）。</w:t>
            </w:r>
          </w:p>
          <w:p w:rsidR="000437E7" w:rsidRPr="004C681F" w:rsidRDefault="000437E7" w:rsidP="004E0892">
            <w:pPr>
              <w:numPr>
                <w:ilvl w:val="0"/>
                <w:numId w:val="6"/>
              </w:numPr>
              <w:adjustRightInd w:val="0"/>
              <w:spacing w:line="400" w:lineRule="exact"/>
              <w:ind w:left="358" w:hangingChars="149" w:hanging="358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廚工或</w:t>
            </w:r>
            <w:proofErr w:type="gramStart"/>
            <w:r w:rsidRPr="004C681F">
              <w:rPr>
                <w:rFonts w:ascii="Arial" w:eastAsia="標楷體" w:hAnsi="Arial" w:cs="Arial" w:hint="eastAsia"/>
              </w:rPr>
              <w:t>負責夜膳之</w:t>
            </w:r>
            <w:proofErr w:type="gramEnd"/>
            <w:r w:rsidRPr="004C681F">
              <w:rPr>
                <w:rFonts w:ascii="Arial" w:eastAsia="標楷體" w:hAnsi="Arial" w:cs="Arial" w:hint="eastAsia"/>
              </w:rPr>
              <w:t>工作人員應每年接受健康檢查，檢查項目應包含血液、尿液及胸部</w:t>
            </w:r>
            <w:r w:rsidRPr="004C681F">
              <w:rPr>
                <w:rFonts w:ascii="Arial" w:eastAsia="標楷體" w:hAnsi="Arial" w:cs="Arial" w:hint="eastAsia"/>
              </w:rPr>
              <w:t>X</w:t>
            </w:r>
            <w:r w:rsidRPr="004C681F">
              <w:rPr>
                <w:rFonts w:ascii="Arial" w:eastAsia="標楷體" w:hAnsi="Arial" w:cs="Arial" w:hint="eastAsia"/>
              </w:rPr>
              <w:t>光檢查、</w:t>
            </w:r>
            <w:r w:rsidRPr="004C681F">
              <w:rPr>
                <w:rFonts w:ascii="Arial" w:eastAsia="標楷體" w:hAnsi="Arial" w:cs="Arial" w:hint="eastAsia"/>
              </w:rPr>
              <w:t>A</w:t>
            </w:r>
            <w:r w:rsidRPr="004C681F">
              <w:rPr>
                <w:rFonts w:ascii="Arial" w:eastAsia="標楷體" w:hAnsi="Arial" w:cs="Arial" w:hint="eastAsia"/>
              </w:rPr>
              <w:t>肝、傷寒、糞便檢查（含阿米巴痢疾及桿菌性痢疾）。</w:t>
            </w:r>
          </w:p>
        </w:tc>
        <w:tc>
          <w:tcPr>
            <w:tcW w:w="1209" w:type="pct"/>
            <w:shd w:val="clear" w:color="auto" w:fill="auto"/>
          </w:tcPr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審閱書面資料</w:t>
            </w:r>
          </w:p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必要時與工作人員晤談</w:t>
            </w:r>
          </w:p>
          <w:p w:rsidR="000437E7" w:rsidRPr="004C681F" w:rsidRDefault="000437E7" w:rsidP="004E0892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strike/>
              </w:rPr>
            </w:pPr>
            <w:r w:rsidRPr="004C681F">
              <w:rPr>
                <w:rFonts w:ascii="Arial" w:eastAsia="標楷體" w:hAnsi="Arial" w:cs="Arial"/>
              </w:rPr>
              <w:t>檢閱健康檢查報告書及相關處理紀錄。</w:t>
            </w:r>
          </w:p>
          <w:p w:rsidR="000437E7" w:rsidRPr="004C681F" w:rsidRDefault="000437E7" w:rsidP="004E0892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/>
              </w:rPr>
              <w:t>工作人員包括自行聘用及外包之人力。</w:t>
            </w:r>
          </w:p>
          <w:p w:rsidR="000437E7" w:rsidRPr="004C681F" w:rsidRDefault="000437E7" w:rsidP="004E0892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/>
              </w:rPr>
              <w:t>新進人員健檢日期應於到職</w:t>
            </w:r>
            <w:r w:rsidRPr="004C681F">
              <w:rPr>
                <w:rFonts w:ascii="Arial" w:eastAsia="標楷體" w:hAnsi="Arial" w:cs="Arial" w:hint="eastAsia"/>
              </w:rPr>
              <w:t>日</w:t>
            </w:r>
            <w:r w:rsidRPr="004C681F">
              <w:rPr>
                <w:rFonts w:ascii="Arial" w:eastAsia="標楷體" w:hAnsi="Arial" w:cs="Arial"/>
              </w:rPr>
              <w:t>前。</w:t>
            </w:r>
          </w:p>
        </w:tc>
        <w:tc>
          <w:tcPr>
            <w:tcW w:w="537" w:type="pct"/>
            <w:shd w:val="clear" w:color="auto" w:fill="auto"/>
          </w:tcPr>
          <w:p w:rsidR="000437E7" w:rsidRPr="004C681F" w:rsidRDefault="000437E7" w:rsidP="004E0892">
            <w:pPr>
              <w:widowControl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4</w:t>
            </w:r>
            <w:r w:rsidRPr="004C681F">
              <w:rPr>
                <w:rFonts w:ascii="Arial" w:eastAsia="標楷體" w:hAnsi="Arial" w:cs="Arial"/>
              </w:rPr>
              <w:t>.</w:t>
            </w:r>
            <w:r w:rsidRPr="004C681F">
              <w:rPr>
                <w:rFonts w:ascii="Arial" w:eastAsia="標楷體" w:hAnsi="Arial" w:cs="Arial" w:hint="eastAsia"/>
              </w:rPr>
              <w:t>符合標準且每年辦理</w:t>
            </w:r>
          </w:p>
          <w:p w:rsidR="000437E7" w:rsidRPr="004C681F" w:rsidRDefault="000437E7" w:rsidP="004E0892">
            <w:pPr>
              <w:widowControl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3</w:t>
            </w:r>
            <w:r w:rsidRPr="004C681F">
              <w:rPr>
                <w:rFonts w:ascii="Arial" w:eastAsia="標楷體" w:hAnsi="Arial" w:cs="Arial"/>
              </w:rPr>
              <w:t>.</w:t>
            </w:r>
            <w:r w:rsidRPr="004C681F">
              <w:rPr>
                <w:rFonts w:ascii="Arial" w:eastAsia="標楷體" w:hAnsi="Arial" w:cs="Arial" w:hint="eastAsia"/>
              </w:rPr>
              <w:t>符合標準</w:t>
            </w:r>
            <w:r w:rsidRPr="004C681F">
              <w:rPr>
                <w:rFonts w:ascii="Arial" w:eastAsia="標楷體" w:hAnsi="Arial" w:cs="Arial"/>
              </w:rPr>
              <w:t xml:space="preserve"> </w:t>
            </w:r>
          </w:p>
          <w:p w:rsidR="000437E7" w:rsidRPr="004C681F" w:rsidRDefault="000437E7" w:rsidP="004E0892">
            <w:pPr>
              <w:widowControl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2</w:t>
            </w:r>
            <w:r w:rsidRPr="004C681F">
              <w:rPr>
                <w:rFonts w:ascii="Arial" w:eastAsia="標楷體" w:hAnsi="Arial" w:cs="Arial"/>
              </w:rPr>
              <w:t>.</w:t>
            </w:r>
            <w:r w:rsidRPr="004C681F">
              <w:rPr>
                <w:rFonts w:ascii="Arial" w:eastAsia="標楷體" w:hAnsi="Arial" w:cs="Arial" w:hint="eastAsia"/>
              </w:rPr>
              <w:t>符合</w:t>
            </w:r>
            <w:r w:rsidRPr="004C681F">
              <w:rPr>
                <w:rFonts w:ascii="Arial" w:eastAsia="標楷體" w:hAnsi="Arial" w:cs="Arial" w:hint="eastAsia"/>
              </w:rPr>
              <w:t>2</w:t>
            </w:r>
            <w:r w:rsidRPr="004C681F">
              <w:rPr>
                <w:rFonts w:ascii="Arial" w:eastAsia="標楷體" w:hAnsi="Arial" w:cs="Arial" w:hint="eastAsia"/>
              </w:rPr>
              <w:t>項</w:t>
            </w:r>
          </w:p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ind w:left="2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1</w:t>
            </w:r>
            <w:r w:rsidRPr="004C681F">
              <w:rPr>
                <w:rFonts w:ascii="Arial" w:eastAsia="標楷體" w:hAnsi="Arial" w:cs="Arial"/>
              </w:rPr>
              <w:t>.</w:t>
            </w:r>
            <w:r w:rsidRPr="004C681F">
              <w:rPr>
                <w:rFonts w:ascii="Arial" w:eastAsia="標楷體" w:hAnsi="Arial" w:cs="Arial" w:hint="eastAsia"/>
              </w:rPr>
              <w:t>符合</w:t>
            </w:r>
            <w:r w:rsidRPr="004C681F">
              <w:rPr>
                <w:rFonts w:ascii="Arial" w:eastAsia="標楷體" w:hAnsi="Arial" w:cs="Arial" w:hint="eastAsia"/>
              </w:rPr>
              <w:t>1</w:t>
            </w:r>
            <w:r w:rsidRPr="004C681F">
              <w:rPr>
                <w:rFonts w:ascii="Arial" w:eastAsia="標楷體" w:hAnsi="Arial" w:cs="Arial" w:hint="eastAsia"/>
              </w:rPr>
              <w:t>項</w:t>
            </w:r>
          </w:p>
          <w:p w:rsidR="000437E7" w:rsidRPr="004E0892" w:rsidRDefault="000437E7" w:rsidP="004E0892">
            <w:pPr>
              <w:adjustRightInd w:val="0"/>
              <w:snapToGrid w:val="0"/>
              <w:spacing w:line="400" w:lineRule="exact"/>
              <w:ind w:left="2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0</w:t>
            </w:r>
            <w:r w:rsidRPr="004C681F">
              <w:rPr>
                <w:rFonts w:ascii="Arial" w:eastAsia="標楷體" w:hAnsi="Arial" w:cs="Arial"/>
              </w:rPr>
              <w:t>.</w:t>
            </w:r>
            <w:r w:rsidRPr="004C681F">
              <w:rPr>
                <w:rFonts w:ascii="Arial" w:eastAsia="標楷體" w:hAnsi="Arial" w:cs="Arial" w:hint="eastAsia"/>
              </w:rPr>
              <w:t>不符標準</w:t>
            </w:r>
          </w:p>
        </w:tc>
        <w:tc>
          <w:tcPr>
            <w:tcW w:w="1044" w:type="pct"/>
          </w:tcPr>
          <w:p w:rsidR="004E0892" w:rsidRPr="008F527D" w:rsidRDefault="004E0892" w:rsidP="009D7382">
            <w:pPr>
              <w:pStyle w:val="a4"/>
              <w:widowControl/>
              <w:numPr>
                <w:ilvl w:val="0"/>
                <w:numId w:val="20"/>
              </w:numPr>
              <w:spacing w:line="380" w:lineRule="exact"/>
              <w:ind w:leftChars="0" w:left="368" w:hanging="357"/>
              <w:jc w:val="both"/>
              <w:rPr>
                <w:rFonts w:ascii="Arial" w:eastAsia="標楷體" w:hAnsi="Arial" w:cs="Arial"/>
                <w:szCs w:val="24"/>
              </w:rPr>
            </w:pPr>
            <w:r w:rsidRPr="008F527D">
              <w:rPr>
                <w:rFonts w:ascii="Arial" w:eastAsia="標楷體" w:hAnsi="Arial" w:cs="Arial" w:hint="eastAsia"/>
                <w:kern w:val="0"/>
                <w:szCs w:val="24"/>
              </w:rPr>
              <w:t>資料應依照</w:t>
            </w:r>
            <w:proofErr w:type="gramStart"/>
            <w:r w:rsidRPr="008F527D">
              <w:rPr>
                <w:rFonts w:ascii="Arial" w:eastAsia="標楷體" w:hAnsi="Arial" w:cs="Arial" w:hint="eastAsia"/>
                <w:kern w:val="0"/>
                <w:szCs w:val="24"/>
              </w:rPr>
              <w:t>個</w:t>
            </w:r>
            <w:proofErr w:type="gramEnd"/>
            <w:r w:rsidRPr="008F527D">
              <w:rPr>
                <w:rFonts w:ascii="Arial" w:eastAsia="標楷體" w:hAnsi="Arial" w:cs="Arial" w:hint="eastAsia"/>
                <w:kern w:val="0"/>
                <w:szCs w:val="24"/>
              </w:rPr>
              <w:t>資法保密。</w:t>
            </w:r>
          </w:p>
          <w:p w:rsidR="004E0892" w:rsidRPr="008F527D" w:rsidRDefault="004E0892" w:rsidP="009D7382">
            <w:pPr>
              <w:pStyle w:val="a4"/>
              <w:widowControl/>
              <w:numPr>
                <w:ilvl w:val="0"/>
                <w:numId w:val="20"/>
              </w:numPr>
              <w:spacing w:line="380" w:lineRule="exact"/>
              <w:ind w:leftChars="0" w:left="368" w:hanging="357"/>
              <w:jc w:val="both"/>
              <w:rPr>
                <w:rFonts w:ascii="Arial" w:eastAsia="標楷體" w:hAnsi="Arial" w:cs="Arial"/>
                <w:szCs w:val="24"/>
              </w:rPr>
            </w:pPr>
            <w:r w:rsidRPr="008F527D">
              <w:rPr>
                <w:rFonts w:ascii="Arial" w:eastAsia="標楷體" w:hAnsi="Arial" w:cs="Arial" w:hint="eastAsia"/>
                <w:kern w:val="0"/>
                <w:szCs w:val="24"/>
              </w:rPr>
              <w:t>請機構協助列冊註明人員之到職日及健檢日。</w:t>
            </w:r>
          </w:p>
          <w:p w:rsidR="004E0892" w:rsidRPr="008F527D" w:rsidRDefault="004E0892" w:rsidP="009D7382">
            <w:pPr>
              <w:pStyle w:val="a4"/>
              <w:widowControl/>
              <w:numPr>
                <w:ilvl w:val="0"/>
                <w:numId w:val="20"/>
              </w:numPr>
              <w:spacing w:line="380" w:lineRule="exact"/>
              <w:ind w:leftChars="0" w:left="368" w:hanging="357"/>
              <w:jc w:val="both"/>
              <w:rPr>
                <w:rFonts w:ascii="Arial" w:eastAsia="標楷體" w:hAnsi="Arial" w:cs="Arial"/>
                <w:szCs w:val="24"/>
              </w:rPr>
            </w:pPr>
            <w:r w:rsidRPr="008F527D">
              <w:rPr>
                <w:rFonts w:ascii="Arial" w:eastAsia="標楷體" w:hAnsi="Arial" w:cs="Arial" w:hint="eastAsia"/>
                <w:kern w:val="0"/>
                <w:szCs w:val="24"/>
              </w:rPr>
              <w:t>新進工作人員健康檢查以到職日前</w:t>
            </w:r>
            <w:r w:rsidRPr="008F527D">
              <w:rPr>
                <w:rFonts w:ascii="Arial" w:eastAsia="標楷體" w:hAnsi="Arial" w:cs="Arial" w:hint="eastAsia"/>
                <w:kern w:val="0"/>
                <w:szCs w:val="24"/>
              </w:rPr>
              <w:t>3</w:t>
            </w:r>
            <w:r w:rsidRPr="008F527D">
              <w:rPr>
                <w:rFonts w:ascii="Arial" w:eastAsia="標楷體" w:hAnsi="Arial" w:cs="Arial" w:hint="eastAsia"/>
                <w:kern w:val="0"/>
                <w:szCs w:val="24"/>
              </w:rPr>
              <w:t>個月之檢查報告為主。</w:t>
            </w:r>
          </w:p>
          <w:p w:rsidR="004E0892" w:rsidRPr="008F527D" w:rsidRDefault="004E0892" w:rsidP="009D7382">
            <w:pPr>
              <w:pStyle w:val="a4"/>
              <w:widowControl/>
              <w:numPr>
                <w:ilvl w:val="0"/>
                <w:numId w:val="20"/>
              </w:numPr>
              <w:spacing w:line="380" w:lineRule="exact"/>
              <w:ind w:leftChars="0" w:left="368" w:hanging="357"/>
              <w:jc w:val="both"/>
              <w:rPr>
                <w:rFonts w:ascii="Arial" w:eastAsia="標楷體" w:hAnsi="Arial" w:cs="Arial"/>
                <w:szCs w:val="24"/>
              </w:rPr>
            </w:pPr>
            <w:r w:rsidRPr="008F527D">
              <w:rPr>
                <w:rFonts w:ascii="Arial" w:eastAsia="標楷體" w:hAnsi="Arial" w:cs="Arial" w:hint="eastAsia"/>
                <w:kern w:val="0"/>
                <w:szCs w:val="24"/>
              </w:rPr>
              <w:t>在職人員在同一負責人的機構轉換執業地點，視為新進工作人員。</w:t>
            </w:r>
          </w:p>
          <w:p w:rsidR="004E0892" w:rsidRPr="008F527D" w:rsidRDefault="004E0892" w:rsidP="009D7382">
            <w:pPr>
              <w:pStyle w:val="a4"/>
              <w:widowControl/>
              <w:numPr>
                <w:ilvl w:val="0"/>
                <w:numId w:val="20"/>
              </w:numPr>
              <w:spacing w:line="380" w:lineRule="exact"/>
              <w:ind w:leftChars="0" w:left="368" w:hanging="357"/>
              <w:jc w:val="both"/>
              <w:rPr>
                <w:rFonts w:ascii="Arial" w:eastAsia="標楷體" w:hAnsi="Arial" w:cs="Arial"/>
                <w:szCs w:val="24"/>
              </w:rPr>
            </w:pPr>
            <w:r w:rsidRPr="008F527D">
              <w:rPr>
                <w:rFonts w:ascii="Arial" w:eastAsia="標楷體" w:hAnsi="Arial" w:cs="Arial" w:hint="eastAsia"/>
                <w:kern w:val="0"/>
                <w:szCs w:val="24"/>
              </w:rPr>
              <w:t>健康檢查應於可核發合法檢驗報告的機構辦理。</w:t>
            </w:r>
          </w:p>
          <w:p w:rsidR="004E0892" w:rsidRDefault="004E0892" w:rsidP="009D7382">
            <w:pPr>
              <w:pStyle w:val="a4"/>
              <w:widowControl/>
              <w:numPr>
                <w:ilvl w:val="0"/>
                <w:numId w:val="20"/>
              </w:numPr>
              <w:spacing w:line="380" w:lineRule="exact"/>
              <w:ind w:leftChars="0" w:left="368" w:hanging="357"/>
              <w:jc w:val="both"/>
              <w:rPr>
                <w:rFonts w:ascii="Arial" w:eastAsia="標楷體" w:hAnsi="Arial" w:cs="Arial"/>
                <w:szCs w:val="24"/>
              </w:rPr>
            </w:pPr>
            <w:r w:rsidRPr="008F527D">
              <w:rPr>
                <w:rFonts w:ascii="Arial" w:eastAsia="標楷體" w:hAnsi="Arial" w:cs="Arial" w:hint="eastAsia"/>
                <w:szCs w:val="24"/>
              </w:rPr>
              <w:t>工作人員包括全職、兼職及附設型機構之本部報備支援人員，報備支援人員可請本部提供健康檢查資料。</w:t>
            </w:r>
          </w:p>
          <w:p w:rsidR="000437E7" w:rsidRPr="004E0892" w:rsidRDefault="004E0892" w:rsidP="009D7382">
            <w:pPr>
              <w:pStyle w:val="a4"/>
              <w:widowControl/>
              <w:numPr>
                <w:ilvl w:val="0"/>
                <w:numId w:val="20"/>
              </w:numPr>
              <w:spacing w:line="380" w:lineRule="exact"/>
              <w:ind w:leftChars="0" w:left="368" w:hanging="357"/>
              <w:jc w:val="both"/>
              <w:rPr>
                <w:rFonts w:ascii="Arial" w:eastAsia="標楷體" w:hAnsi="Arial" w:cs="Arial"/>
                <w:szCs w:val="24"/>
              </w:rPr>
            </w:pPr>
            <w:r w:rsidRPr="004E0892">
              <w:rPr>
                <w:rFonts w:ascii="Arial" w:eastAsia="標楷體" w:hAnsi="Arial" w:cs="Arial" w:hint="eastAsia"/>
                <w:szCs w:val="24"/>
              </w:rPr>
              <w:t>膳食由外單位供應之機構，可請供應單位提供相關人員健康檢查資料。</w:t>
            </w:r>
          </w:p>
        </w:tc>
        <w:tc>
          <w:tcPr>
            <w:tcW w:w="424" w:type="pct"/>
            <w:shd w:val="clear" w:color="auto" w:fill="auto"/>
          </w:tcPr>
          <w:p w:rsidR="000437E7" w:rsidRPr="004C681F" w:rsidRDefault="00E3207C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對應</w:t>
            </w:r>
            <w:proofErr w:type="gramStart"/>
            <w:r w:rsidR="000437E7" w:rsidRPr="004C681F">
              <w:rPr>
                <w:rFonts w:ascii="Arial" w:eastAsia="標楷體" w:hAnsi="Arial" w:cs="Arial" w:hint="eastAsia"/>
              </w:rPr>
              <w:t>103</w:t>
            </w:r>
            <w:proofErr w:type="gramEnd"/>
            <w:r w:rsidR="000437E7" w:rsidRPr="004C681F">
              <w:rPr>
                <w:rFonts w:ascii="Arial" w:eastAsia="標楷體" w:hAnsi="Arial" w:cs="Arial" w:hint="eastAsia"/>
              </w:rPr>
              <w:t>年度身心障礙福利機構評鑑指標</w:t>
            </w:r>
            <w:r w:rsidR="000437E7" w:rsidRPr="004C681F">
              <w:rPr>
                <w:rFonts w:ascii="Arial" w:eastAsia="標楷體" w:hAnsi="Arial" w:cs="Arial" w:hint="eastAsia"/>
              </w:rPr>
              <w:t>1301</w:t>
            </w:r>
          </w:p>
        </w:tc>
      </w:tr>
      <w:tr w:rsidR="00617DB6" w:rsidRPr="004C681F" w:rsidTr="005A4EFA">
        <w:trPr>
          <w:trHeight w:val="357"/>
          <w:jc w:val="center"/>
        </w:trPr>
        <w:tc>
          <w:tcPr>
            <w:tcW w:w="238" w:type="pct"/>
            <w:shd w:val="clear" w:color="auto" w:fill="auto"/>
          </w:tcPr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1</w:t>
            </w:r>
            <w:r w:rsidRPr="004C681F">
              <w:rPr>
                <w:rFonts w:ascii="Arial" w:eastAsia="標楷體" w:hAnsi="Arial" w:cs="Arial" w:hint="eastAsia"/>
              </w:rPr>
              <w:t>.2</w:t>
            </w:r>
          </w:p>
        </w:tc>
        <w:tc>
          <w:tcPr>
            <w:tcW w:w="351" w:type="pct"/>
            <w:shd w:val="clear" w:color="auto" w:fill="auto"/>
          </w:tcPr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服務對象定期健檢，並作健康管理</w:t>
            </w:r>
          </w:p>
        </w:tc>
        <w:tc>
          <w:tcPr>
            <w:tcW w:w="1197" w:type="pct"/>
            <w:shd w:val="clear" w:color="auto" w:fill="auto"/>
          </w:tcPr>
          <w:p w:rsidR="000437E7" w:rsidRPr="003724B4" w:rsidRDefault="000437E7" w:rsidP="004E0892">
            <w:pPr>
              <w:widowControl/>
              <w:numPr>
                <w:ilvl w:val="0"/>
                <w:numId w:val="4"/>
              </w:numPr>
              <w:snapToGrid w:val="0"/>
              <w:spacing w:line="400" w:lineRule="exact"/>
              <w:rPr>
                <w:rFonts w:ascii="Arial" w:eastAsia="標楷體" w:hAnsi="Arial" w:cs="Arial"/>
                <w:kern w:val="0"/>
              </w:rPr>
            </w:pPr>
            <w:r w:rsidRPr="003724B4">
              <w:rPr>
                <w:rFonts w:ascii="Arial" w:eastAsia="標楷體" w:hAnsi="Arial" w:cs="Arial"/>
                <w:kern w:val="0"/>
              </w:rPr>
              <w:t>6</w:t>
            </w:r>
            <w:r w:rsidRPr="003724B4">
              <w:rPr>
                <w:rFonts w:ascii="Arial" w:eastAsia="標楷體" w:hAnsi="Arial" w:cs="Arial"/>
                <w:kern w:val="0"/>
              </w:rPr>
              <w:t>歲以上服務對象接受服務前應提供體檢文件，體檢項目包括</w:t>
            </w:r>
            <w:proofErr w:type="gramStart"/>
            <w:r w:rsidRPr="003724B4">
              <w:rPr>
                <w:rFonts w:ascii="Arial" w:eastAsia="標楷體" w:hAnsi="Arial" w:cs="Arial"/>
                <w:kern w:val="0"/>
              </w:rPr>
              <w:t>胸部</w:t>
            </w:r>
            <w:r w:rsidRPr="003724B4">
              <w:rPr>
                <w:rFonts w:ascii="細明體" w:eastAsia="細明體" w:hAnsi="細明體" w:cs="細明體" w:hint="eastAsia"/>
                <w:kern w:val="0"/>
              </w:rPr>
              <w:t>Ⅹ</w:t>
            </w:r>
            <w:r w:rsidRPr="003724B4">
              <w:rPr>
                <w:rFonts w:ascii="Arial" w:eastAsia="標楷體" w:hAnsi="Arial" w:cs="Arial"/>
                <w:kern w:val="0"/>
              </w:rPr>
              <w:t>光</w:t>
            </w:r>
            <w:proofErr w:type="gramEnd"/>
            <w:r w:rsidRPr="003724B4">
              <w:rPr>
                <w:rFonts w:ascii="Arial" w:eastAsia="標楷體" w:hAnsi="Arial" w:cs="Arial"/>
                <w:kern w:val="0"/>
              </w:rPr>
              <w:t>、糞便</w:t>
            </w:r>
            <w:r w:rsidRPr="003724B4">
              <w:rPr>
                <w:rFonts w:ascii="Arial" w:eastAsia="標楷體" w:hAnsi="Arial" w:cs="Arial"/>
                <w:kern w:val="0"/>
              </w:rPr>
              <w:t>(</w:t>
            </w:r>
            <w:r w:rsidRPr="003724B4">
              <w:rPr>
                <w:rFonts w:ascii="Arial" w:eastAsia="標楷體" w:hAnsi="Arial" w:cs="Arial"/>
                <w:kern w:val="0"/>
              </w:rPr>
              <w:t>阿米巴痢疾、桿菌性痢疾及寄生蟲感染檢驗</w:t>
            </w:r>
            <w:proofErr w:type="gramStart"/>
            <w:r w:rsidRPr="003724B4">
              <w:rPr>
                <w:rFonts w:ascii="Arial" w:eastAsia="標楷體" w:hAnsi="Arial" w:cs="Arial"/>
                <w:kern w:val="0"/>
              </w:rPr>
              <w:t>）</w:t>
            </w:r>
            <w:proofErr w:type="gramEnd"/>
            <w:r w:rsidRPr="003724B4">
              <w:rPr>
                <w:rFonts w:ascii="Arial" w:eastAsia="標楷體" w:hAnsi="Arial" w:cs="Arial"/>
                <w:kern w:val="0"/>
              </w:rPr>
              <w:t>、血液常規及生化、尿液檢查，並有完整紀錄；若服務對象協助</w:t>
            </w:r>
            <w:proofErr w:type="gramStart"/>
            <w:r w:rsidRPr="003724B4">
              <w:rPr>
                <w:rFonts w:ascii="Arial" w:eastAsia="標楷體" w:hAnsi="Arial" w:cs="Arial"/>
                <w:kern w:val="0"/>
              </w:rPr>
              <w:t>供膳者</w:t>
            </w:r>
            <w:proofErr w:type="gramEnd"/>
            <w:r w:rsidRPr="003724B4">
              <w:rPr>
                <w:rFonts w:ascii="Arial" w:eastAsia="標楷體" w:hAnsi="Arial" w:cs="Arial"/>
                <w:kern w:val="0"/>
              </w:rPr>
              <w:t>，體檢項目應加做</w:t>
            </w:r>
            <w:r w:rsidRPr="003724B4">
              <w:rPr>
                <w:rFonts w:ascii="Arial" w:eastAsia="標楷體" w:hAnsi="Arial" w:cs="Arial"/>
                <w:kern w:val="0"/>
              </w:rPr>
              <w:t>A</w:t>
            </w:r>
            <w:r w:rsidRPr="003724B4">
              <w:rPr>
                <w:rFonts w:ascii="Arial" w:eastAsia="標楷體" w:hAnsi="Arial" w:cs="Arial"/>
                <w:kern w:val="0"/>
              </w:rPr>
              <w:t>肝及傷寒。</w:t>
            </w:r>
          </w:p>
          <w:p w:rsidR="000437E7" w:rsidRPr="00C5519B" w:rsidRDefault="000437E7" w:rsidP="004E0892">
            <w:pPr>
              <w:widowControl/>
              <w:numPr>
                <w:ilvl w:val="0"/>
                <w:numId w:val="4"/>
              </w:numPr>
              <w:snapToGrid w:val="0"/>
              <w:spacing w:line="400" w:lineRule="exact"/>
              <w:rPr>
                <w:rFonts w:ascii="Arial" w:eastAsia="標楷體" w:hAnsi="Arial" w:cs="Arial"/>
                <w:kern w:val="0"/>
              </w:rPr>
            </w:pPr>
            <w:r w:rsidRPr="00C5519B">
              <w:rPr>
                <w:rFonts w:ascii="Arial" w:eastAsia="標楷體" w:hAnsi="Arial" w:cs="Arial"/>
                <w:kern w:val="0"/>
              </w:rPr>
              <w:t>每位服務對象每年接受健康檢查。</w:t>
            </w:r>
          </w:p>
          <w:p w:rsidR="000437E7" w:rsidRPr="00C5519B" w:rsidRDefault="000437E7" w:rsidP="004E0892">
            <w:pPr>
              <w:widowControl/>
              <w:numPr>
                <w:ilvl w:val="0"/>
                <w:numId w:val="4"/>
              </w:numPr>
              <w:snapToGrid w:val="0"/>
              <w:spacing w:line="400" w:lineRule="exact"/>
              <w:rPr>
                <w:rFonts w:ascii="Arial" w:eastAsia="標楷體" w:hAnsi="Arial" w:cs="Arial"/>
                <w:kern w:val="0"/>
              </w:rPr>
            </w:pPr>
            <w:r w:rsidRPr="00C5519B">
              <w:rPr>
                <w:rFonts w:ascii="Arial" w:eastAsia="標楷體" w:hAnsi="Arial" w:cs="Arial"/>
                <w:kern w:val="0"/>
              </w:rPr>
              <w:t>健檢項目完整。</w:t>
            </w:r>
          </w:p>
          <w:p w:rsidR="000437E7" w:rsidRPr="00C5519B" w:rsidRDefault="000437E7" w:rsidP="004E0892">
            <w:pPr>
              <w:widowControl/>
              <w:numPr>
                <w:ilvl w:val="0"/>
                <w:numId w:val="4"/>
              </w:numPr>
              <w:snapToGrid w:val="0"/>
              <w:spacing w:line="400" w:lineRule="exact"/>
              <w:rPr>
                <w:rFonts w:ascii="Arial" w:eastAsia="標楷體" w:hAnsi="Arial" w:cs="Arial"/>
                <w:kern w:val="0"/>
              </w:rPr>
            </w:pPr>
            <w:r w:rsidRPr="00C5519B">
              <w:rPr>
                <w:rFonts w:ascii="Arial" w:eastAsia="標楷體" w:hAnsi="Arial" w:cs="Arial"/>
                <w:kern w:val="0"/>
              </w:rPr>
              <w:t>針對個別健檢結果進行追蹤與處理。</w:t>
            </w:r>
          </w:p>
          <w:p w:rsidR="000437E7" w:rsidRPr="00C5519B" w:rsidRDefault="000437E7" w:rsidP="009D7382">
            <w:pPr>
              <w:widowControl/>
              <w:snapToGrid w:val="0"/>
              <w:spacing w:line="380" w:lineRule="exact"/>
              <w:ind w:left="360"/>
              <w:rPr>
                <w:rFonts w:ascii="Arial" w:eastAsia="標楷體" w:hAnsi="Arial" w:cs="Arial"/>
                <w:kern w:val="0"/>
              </w:rPr>
            </w:pPr>
          </w:p>
          <w:p w:rsidR="000437E7" w:rsidRPr="00C5519B" w:rsidRDefault="000437E7" w:rsidP="009D7382">
            <w:pPr>
              <w:widowControl/>
              <w:snapToGrid w:val="0"/>
              <w:spacing w:line="380" w:lineRule="exact"/>
              <w:rPr>
                <w:rFonts w:ascii="Arial" w:eastAsia="標楷體" w:hAnsi="Arial" w:cs="Arial"/>
                <w:kern w:val="0"/>
              </w:rPr>
            </w:pPr>
            <w:r w:rsidRPr="00C5519B">
              <w:rPr>
                <w:rFonts w:ascii="Arial" w:eastAsia="標楷體" w:hAnsi="Arial" w:cs="Arial"/>
                <w:kern w:val="0"/>
              </w:rPr>
              <w:t>健檢項目：</w:t>
            </w:r>
          </w:p>
          <w:p w:rsidR="000437E7" w:rsidRPr="00C5519B" w:rsidRDefault="000437E7" w:rsidP="009D7382">
            <w:pPr>
              <w:widowControl/>
              <w:numPr>
                <w:ilvl w:val="0"/>
                <w:numId w:val="5"/>
              </w:numPr>
              <w:snapToGrid w:val="0"/>
              <w:spacing w:line="380" w:lineRule="exact"/>
              <w:rPr>
                <w:rFonts w:ascii="Arial" w:eastAsia="標楷體" w:hAnsi="Arial" w:cs="Arial"/>
                <w:kern w:val="0"/>
              </w:rPr>
            </w:pPr>
            <w:r w:rsidRPr="00C5519B">
              <w:rPr>
                <w:rFonts w:ascii="Arial" w:eastAsia="標楷體" w:hAnsi="Arial" w:cs="Arial"/>
                <w:kern w:val="0"/>
              </w:rPr>
              <w:t>健檢內容：血液常規及生化、尿液及胸部</w:t>
            </w:r>
            <w:r w:rsidRPr="00C5519B">
              <w:rPr>
                <w:rFonts w:ascii="Arial" w:eastAsia="標楷體" w:hAnsi="Arial" w:cs="Arial"/>
                <w:kern w:val="0"/>
              </w:rPr>
              <w:t>x</w:t>
            </w:r>
            <w:r w:rsidRPr="00C5519B">
              <w:rPr>
                <w:rFonts w:ascii="Arial" w:eastAsia="標楷體" w:hAnsi="Arial" w:cs="Arial"/>
                <w:kern w:val="0"/>
              </w:rPr>
              <w:t>光檢驗。</w:t>
            </w:r>
          </w:p>
          <w:p w:rsidR="000437E7" w:rsidRPr="005D63CD" w:rsidRDefault="000437E7" w:rsidP="009D7382">
            <w:pPr>
              <w:widowControl/>
              <w:numPr>
                <w:ilvl w:val="0"/>
                <w:numId w:val="5"/>
              </w:numPr>
              <w:snapToGrid w:val="0"/>
              <w:spacing w:line="380" w:lineRule="exact"/>
              <w:rPr>
                <w:rFonts w:ascii="Arial" w:eastAsia="標楷體" w:hAnsi="Arial" w:cs="Arial"/>
              </w:rPr>
            </w:pPr>
            <w:r w:rsidRPr="00C5519B">
              <w:rPr>
                <w:rFonts w:ascii="Arial" w:eastAsia="標楷體" w:hAnsi="Arial" w:cs="Arial"/>
                <w:kern w:val="0"/>
              </w:rPr>
              <w:t>學前幼兒每年應做</w:t>
            </w:r>
            <w:r w:rsidRPr="00C5519B">
              <w:rPr>
                <w:rFonts w:ascii="Arial" w:eastAsia="標楷體" w:hAnsi="Arial" w:cs="Arial"/>
                <w:kern w:val="0"/>
              </w:rPr>
              <w:t>1</w:t>
            </w:r>
            <w:r w:rsidRPr="00C5519B">
              <w:rPr>
                <w:rFonts w:ascii="Arial" w:eastAsia="標楷體" w:hAnsi="Arial" w:cs="Arial"/>
                <w:kern w:val="0"/>
              </w:rPr>
              <w:t>次</w:t>
            </w:r>
            <w:proofErr w:type="gramStart"/>
            <w:r w:rsidRPr="00C5519B">
              <w:rPr>
                <w:rFonts w:ascii="Arial" w:eastAsia="標楷體" w:hAnsi="Arial" w:cs="Arial"/>
                <w:kern w:val="0"/>
              </w:rPr>
              <w:t>ㄧ</w:t>
            </w:r>
            <w:proofErr w:type="gramEnd"/>
            <w:r w:rsidRPr="00C5519B">
              <w:rPr>
                <w:rFonts w:ascii="Arial" w:eastAsia="標楷體" w:hAnsi="Arial" w:cs="Arial"/>
                <w:kern w:val="0"/>
              </w:rPr>
              <w:t>般理學檢查</w:t>
            </w:r>
            <w:r w:rsidRPr="00C5519B">
              <w:rPr>
                <w:rFonts w:ascii="Arial" w:eastAsia="標楷體" w:hAnsi="Arial" w:cs="Arial"/>
                <w:kern w:val="0"/>
              </w:rPr>
              <w:t>(</w:t>
            </w:r>
            <w:r w:rsidRPr="00C5519B">
              <w:rPr>
                <w:rFonts w:ascii="Arial" w:eastAsia="標楷體" w:hAnsi="Arial" w:cs="Arial"/>
                <w:kern w:val="0"/>
              </w:rPr>
              <w:t>檢查項目參考兒童健檢手冊</w:t>
            </w:r>
            <w:r w:rsidRPr="00C5519B">
              <w:rPr>
                <w:rFonts w:ascii="Arial" w:eastAsia="標楷體" w:hAnsi="Arial" w:cs="Arial"/>
                <w:kern w:val="0"/>
              </w:rPr>
              <w:t>..)</w:t>
            </w:r>
            <w:r w:rsidRPr="00C5519B">
              <w:rPr>
                <w:rFonts w:ascii="Arial" w:eastAsia="標楷體" w:hAnsi="Arial" w:cs="Arial"/>
                <w:kern w:val="0"/>
              </w:rPr>
              <w:t>；至少每半年</w:t>
            </w:r>
            <w:r w:rsidRPr="00C5519B">
              <w:rPr>
                <w:rFonts w:ascii="Arial" w:eastAsia="標楷體" w:hAnsi="Arial" w:cs="Arial"/>
                <w:kern w:val="0"/>
              </w:rPr>
              <w:t>1</w:t>
            </w:r>
            <w:r w:rsidRPr="00C5519B">
              <w:rPr>
                <w:rFonts w:ascii="Arial" w:eastAsia="標楷體" w:hAnsi="Arial" w:cs="Arial"/>
                <w:kern w:val="0"/>
              </w:rPr>
              <w:t>次量測身高體重。</w:t>
            </w:r>
          </w:p>
          <w:p w:rsidR="005D63CD" w:rsidRPr="004C681F" w:rsidRDefault="005D63CD" w:rsidP="005D63CD">
            <w:pPr>
              <w:widowControl/>
              <w:snapToGrid w:val="0"/>
              <w:spacing w:line="380" w:lineRule="exact"/>
              <w:ind w:left="360"/>
              <w:rPr>
                <w:rFonts w:ascii="Arial" w:eastAsia="標楷體" w:hAnsi="Arial" w:cs="Arial"/>
              </w:rPr>
            </w:pPr>
          </w:p>
        </w:tc>
        <w:tc>
          <w:tcPr>
            <w:tcW w:w="1209" w:type="pct"/>
            <w:shd w:val="clear" w:color="auto" w:fill="auto"/>
          </w:tcPr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ind w:left="252" w:hangingChars="105" w:hanging="252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審閱書面資料</w:t>
            </w:r>
          </w:p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ind w:left="252" w:hangingChars="105" w:hanging="252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必要時與工作人員晤談</w:t>
            </w:r>
          </w:p>
          <w:p w:rsidR="000437E7" w:rsidRPr="004C681F" w:rsidRDefault="000437E7" w:rsidP="004E0892">
            <w:pPr>
              <w:adjustRightInd w:val="0"/>
              <w:snapToGrid w:val="0"/>
              <w:spacing w:line="400" w:lineRule="exact"/>
              <w:ind w:left="252" w:hangingChars="105" w:hanging="252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必要時與服務對象訪談</w:t>
            </w:r>
          </w:p>
          <w:p w:rsidR="000437E7" w:rsidRPr="00315D53" w:rsidRDefault="000437E7" w:rsidP="004E0892">
            <w:pPr>
              <w:adjustRightInd w:val="0"/>
              <w:snapToGrid w:val="0"/>
              <w:spacing w:line="400" w:lineRule="exact"/>
              <w:ind w:left="252" w:hangingChars="105" w:hanging="252"/>
              <w:jc w:val="both"/>
              <w:rPr>
                <w:rFonts w:ascii="Arial" w:eastAsia="標楷體" w:hAnsi="Arial" w:cs="Arial"/>
              </w:rPr>
            </w:pPr>
          </w:p>
          <w:p w:rsidR="000437E7" w:rsidRPr="00315D53" w:rsidRDefault="000437E7" w:rsidP="004E0892">
            <w:pPr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315D53">
              <w:rPr>
                <w:rFonts w:ascii="Arial" w:eastAsia="標楷體" w:hAnsi="Arial" w:cs="Arial" w:hint="eastAsia"/>
              </w:rPr>
              <w:t>入住時應有最近三個月內</w:t>
            </w:r>
            <w:r w:rsidRPr="00315D53">
              <w:rPr>
                <w:rFonts w:ascii="Arial" w:eastAsia="標楷體" w:hAnsi="Arial" w:cs="Arial" w:hint="eastAsia"/>
              </w:rPr>
              <w:t>X</w:t>
            </w:r>
            <w:r w:rsidRPr="00315D53">
              <w:rPr>
                <w:rFonts w:ascii="Arial" w:eastAsia="標楷體" w:hAnsi="Arial" w:cs="Arial" w:hint="eastAsia"/>
              </w:rPr>
              <w:t>光檢驗報告，阿米巴痢疾及桿菌性痢疾須在入住前一星期內檢查，或安排區隔</w:t>
            </w:r>
            <w:proofErr w:type="gramStart"/>
            <w:r w:rsidRPr="00315D53">
              <w:rPr>
                <w:rFonts w:ascii="Arial" w:eastAsia="標楷體" w:hAnsi="Arial" w:cs="Arial" w:hint="eastAsia"/>
              </w:rPr>
              <w:t>一週</w:t>
            </w:r>
            <w:proofErr w:type="gramEnd"/>
            <w:r w:rsidRPr="00315D53">
              <w:rPr>
                <w:rFonts w:ascii="Arial" w:eastAsia="標楷體" w:hAnsi="Arial" w:cs="Arial" w:hint="eastAsia"/>
              </w:rPr>
              <w:t>，觀察有無腸道傳染病疑似症狀，經檢驗確認無虞後，才入住一般住房。</w:t>
            </w:r>
          </w:p>
          <w:p w:rsidR="000437E7" w:rsidRPr="004C681F" w:rsidRDefault="000437E7" w:rsidP="004E0892">
            <w:pPr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81569F">
              <w:rPr>
                <w:rFonts w:ascii="Arial" w:eastAsia="標楷體" w:hAnsi="Arial" w:cs="Arial" w:hint="eastAsia"/>
              </w:rPr>
              <w:t>服務對象每年接受體檢，可配合成人健檢或老人健檢。</w:t>
            </w:r>
          </w:p>
        </w:tc>
        <w:tc>
          <w:tcPr>
            <w:tcW w:w="537" w:type="pct"/>
            <w:shd w:val="clear" w:color="auto" w:fill="auto"/>
          </w:tcPr>
          <w:p w:rsidR="000437E7" w:rsidRPr="004C681F" w:rsidRDefault="000437E7" w:rsidP="004E0892">
            <w:pPr>
              <w:widowControl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4.</w:t>
            </w:r>
            <w:r w:rsidRPr="004C681F">
              <w:rPr>
                <w:rFonts w:ascii="Arial" w:eastAsia="標楷體" w:hAnsi="Arial" w:cs="Arial" w:hint="eastAsia"/>
              </w:rPr>
              <w:t>符合標準</w:t>
            </w:r>
          </w:p>
          <w:p w:rsidR="000437E7" w:rsidRPr="004C681F" w:rsidRDefault="000437E7" w:rsidP="004E0892">
            <w:pPr>
              <w:widowControl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3.</w:t>
            </w:r>
            <w:r w:rsidRPr="004C681F">
              <w:rPr>
                <w:rFonts w:ascii="Arial" w:eastAsia="標楷體" w:hAnsi="Arial" w:cs="Arial" w:hint="eastAsia"/>
              </w:rPr>
              <w:t>符合</w:t>
            </w:r>
            <w:r w:rsidRPr="004C681F">
              <w:rPr>
                <w:rFonts w:ascii="Arial" w:eastAsia="標楷體" w:hAnsi="Arial" w:cs="Arial" w:hint="eastAsia"/>
              </w:rPr>
              <w:t>3</w:t>
            </w:r>
            <w:r w:rsidRPr="004C681F">
              <w:rPr>
                <w:rFonts w:ascii="Arial" w:eastAsia="標楷體" w:hAnsi="Arial" w:cs="Arial" w:hint="eastAsia"/>
              </w:rPr>
              <w:t>項</w:t>
            </w:r>
          </w:p>
          <w:p w:rsidR="000437E7" w:rsidRPr="004C681F" w:rsidRDefault="000437E7" w:rsidP="004E0892">
            <w:pPr>
              <w:widowControl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2.</w:t>
            </w:r>
            <w:r w:rsidRPr="004C681F">
              <w:rPr>
                <w:rFonts w:ascii="Arial" w:eastAsia="標楷體" w:hAnsi="Arial" w:cs="Arial" w:hint="eastAsia"/>
              </w:rPr>
              <w:t>符合</w:t>
            </w:r>
            <w:r w:rsidRPr="004C681F">
              <w:rPr>
                <w:rFonts w:ascii="Arial" w:eastAsia="標楷體" w:hAnsi="Arial" w:cs="Arial" w:hint="eastAsia"/>
              </w:rPr>
              <w:t>2</w:t>
            </w:r>
            <w:r w:rsidRPr="004C681F">
              <w:rPr>
                <w:rFonts w:ascii="Arial" w:eastAsia="標楷體" w:hAnsi="Arial" w:cs="Arial" w:hint="eastAsia"/>
              </w:rPr>
              <w:t>項</w:t>
            </w:r>
          </w:p>
          <w:p w:rsidR="000437E7" w:rsidRPr="004C681F" w:rsidRDefault="000437E7" w:rsidP="004E0892">
            <w:pPr>
              <w:widowControl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1.</w:t>
            </w:r>
            <w:r w:rsidRPr="004C681F">
              <w:rPr>
                <w:rFonts w:ascii="Arial" w:eastAsia="標楷體" w:hAnsi="Arial" w:cs="Arial" w:hint="eastAsia"/>
              </w:rPr>
              <w:t>符合</w:t>
            </w:r>
            <w:r w:rsidRPr="004C681F">
              <w:rPr>
                <w:rFonts w:ascii="Arial" w:eastAsia="標楷體" w:hAnsi="Arial" w:cs="Arial" w:hint="eastAsia"/>
              </w:rPr>
              <w:t>1</w:t>
            </w:r>
            <w:r w:rsidRPr="004C681F">
              <w:rPr>
                <w:rFonts w:ascii="Arial" w:eastAsia="標楷體" w:hAnsi="Arial" w:cs="Arial" w:hint="eastAsia"/>
              </w:rPr>
              <w:t>項</w:t>
            </w:r>
          </w:p>
          <w:p w:rsidR="000437E7" w:rsidRPr="004C681F" w:rsidRDefault="000437E7" w:rsidP="004E0892">
            <w:pPr>
              <w:widowControl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0.</w:t>
            </w:r>
            <w:r w:rsidRPr="004C681F">
              <w:rPr>
                <w:rFonts w:ascii="Arial" w:eastAsia="標楷體" w:hAnsi="Arial" w:cs="Arial" w:hint="eastAsia"/>
              </w:rPr>
              <w:tab/>
            </w:r>
            <w:r w:rsidRPr="004C681F">
              <w:rPr>
                <w:rFonts w:ascii="Arial" w:eastAsia="標楷體" w:hAnsi="Arial" w:cs="Arial" w:hint="eastAsia"/>
              </w:rPr>
              <w:t xml:space="preserve">不符標準　</w:t>
            </w:r>
          </w:p>
        </w:tc>
        <w:tc>
          <w:tcPr>
            <w:tcW w:w="1044" w:type="pct"/>
          </w:tcPr>
          <w:p w:rsidR="001B14D4" w:rsidRDefault="001A352A" w:rsidP="001B14D4">
            <w:pPr>
              <w:pStyle w:val="a4"/>
              <w:widowControl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基準說明第</w:t>
            </w:r>
            <w:r>
              <w:rPr>
                <w:rFonts w:ascii="Arial" w:eastAsia="標楷體" w:hAnsi="Arial" w:cs="Arial" w:hint="eastAsia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項，</w:t>
            </w:r>
            <w:r w:rsidR="00617DB6" w:rsidRPr="008F527D">
              <w:rPr>
                <w:rFonts w:ascii="Arial" w:eastAsia="標楷體" w:hAnsi="Arial" w:cs="Arial"/>
                <w:szCs w:val="24"/>
              </w:rPr>
              <w:t>若</w:t>
            </w:r>
            <w:r w:rsidR="00617DB6" w:rsidRPr="008F527D">
              <w:rPr>
                <w:rFonts w:ascii="Arial" w:eastAsia="標楷體" w:hAnsi="Arial" w:cs="Arial" w:hint="eastAsia"/>
                <w:szCs w:val="24"/>
              </w:rPr>
              <w:t>有任</w:t>
            </w:r>
            <w:r w:rsidR="00617DB6" w:rsidRPr="008F527D">
              <w:rPr>
                <w:rFonts w:ascii="Arial" w:eastAsia="標楷體" w:hAnsi="Arial" w:cs="Arial"/>
                <w:szCs w:val="24"/>
              </w:rPr>
              <w:t>一項</w:t>
            </w:r>
            <w:r w:rsidRPr="008F527D">
              <w:rPr>
                <w:rFonts w:ascii="Arial" w:eastAsia="標楷體" w:hAnsi="Arial" w:cs="Arial"/>
                <w:szCs w:val="24"/>
              </w:rPr>
              <w:t>體檢項目</w:t>
            </w:r>
            <w:r w:rsidR="00617DB6" w:rsidRPr="008F527D">
              <w:rPr>
                <w:rFonts w:ascii="Arial" w:eastAsia="標楷體" w:hAnsi="Arial" w:cs="Arial"/>
                <w:szCs w:val="24"/>
              </w:rPr>
              <w:t>未完成，</w:t>
            </w:r>
            <w:r>
              <w:rPr>
                <w:rFonts w:ascii="Arial" w:eastAsia="標楷體" w:hAnsi="Arial" w:cs="Arial" w:hint="eastAsia"/>
                <w:szCs w:val="24"/>
              </w:rPr>
              <w:t>則</w:t>
            </w:r>
            <w:r w:rsidR="001B14D4">
              <w:rPr>
                <w:rFonts w:ascii="Arial" w:eastAsia="標楷體" w:hAnsi="Arial" w:cs="Arial" w:hint="eastAsia"/>
                <w:szCs w:val="24"/>
              </w:rPr>
              <w:t>不能視為符合</w:t>
            </w:r>
            <w:r w:rsidR="00617DB6" w:rsidRPr="008F527D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617DB6" w:rsidRPr="001B14D4" w:rsidRDefault="00617DB6" w:rsidP="001B14D4">
            <w:pPr>
              <w:pStyle w:val="a4"/>
              <w:widowControl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 w:rsidRPr="001B14D4">
              <w:rPr>
                <w:rFonts w:ascii="Arial" w:eastAsia="標楷體" w:hAnsi="Arial" w:cs="Arial" w:hint="eastAsia"/>
                <w:szCs w:val="24"/>
              </w:rPr>
              <w:t>服務對象若由其他類似機構轉入，亦須有合於效期內的</w:t>
            </w:r>
            <w:proofErr w:type="gramStart"/>
            <w:r w:rsidRPr="001B14D4">
              <w:rPr>
                <w:rFonts w:ascii="Arial" w:eastAsia="標楷體" w:hAnsi="Arial" w:cs="Arial" w:hint="eastAsia"/>
                <w:szCs w:val="24"/>
              </w:rPr>
              <w:t>入住前體檢</w:t>
            </w:r>
            <w:proofErr w:type="gramEnd"/>
            <w:r w:rsidRPr="001B14D4">
              <w:rPr>
                <w:rFonts w:ascii="Arial" w:eastAsia="標楷體" w:hAnsi="Arial" w:cs="Arial" w:hint="eastAsia"/>
                <w:szCs w:val="24"/>
              </w:rPr>
              <w:t>文件。</w:t>
            </w:r>
          </w:p>
          <w:p w:rsidR="000437E7" w:rsidRPr="00617DB6" w:rsidRDefault="000437E7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0437E7" w:rsidRPr="004C681F" w:rsidRDefault="00E3207C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對應</w:t>
            </w:r>
            <w:proofErr w:type="gramStart"/>
            <w:r w:rsidR="000437E7" w:rsidRPr="004C681F">
              <w:rPr>
                <w:rFonts w:ascii="Arial" w:eastAsia="標楷體" w:hAnsi="Arial" w:cs="Arial" w:hint="eastAsia"/>
              </w:rPr>
              <w:t>103</w:t>
            </w:r>
            <w:proofErr w:type="gramEnd"/>
            <w:r w:rsidR="000437E7" w:rsidRPr="004C681F">
              <w:rPr>
                <w:rFonts w:ascii="Arial" w:eastAsia="標楷體" w:hAnsi="Arial" w:cs="Arial" w:hint="eastAsia"/>
              </w:rPr>
              <w:t>年度身心障礙福利機構評鑑指標</w:t>
            </w:r>
            <w:r w:rsidR="000437E7" w:rsidRPr="004C681F">
              <w:rPr>
                <w:rFonts w:ascii="Arial" w:eastAsia="標楷體" w:hAnsi="Arial" w:cs="Arial" w:hint="eastAsia"/>
              </w:rPr>
              <w:t>4301</w:t>
            </w:r>
          </w:p>
        </w:tc>
      </w:tr>
      <w:tr w:rsidR="00617DB6" w:rsidRPr="004C681F" w:rsidTr="005A4EFA">
        <w:trPr>
          <w:trHeight w:val="342"/>
          <w:jc w:val="center"/>
        </w:trPr>
        <w:tc>
          <w:tcPr>
            <w:tcW w:w="238" w:type="pct"/>
            <w:shd w:val="clear" w:color="auto" w:fill="auto"/>
          </w:tcPr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1</w:t>
            </w:r>
            <w:r w:rsidRPr="004C681F">
              <w:rPr>
                <w:rFonts w:ascii="Arial" w:eastAsia="標楷體" w:hAnsi="Arial" w:cs="Arial"/>
              </w:rPr>
              <w:t>.</w:t>
            </w:r>
            <w:r w:rsidRPr="004C681F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351" w:type="pct"/>
            <w:shd w:val="clear" w:color="auto" w:fill="auto"/>
          </w:tcPr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對</w:t>
            </w:r>
            <w:r w:rsidRPr="004C681F">
              <w:rPr>
                <w:rFonts w:ascii="Arial" w:eastAsia="標楷體" w:hAnsi="Arial" w:cs="Arial"/>
              </w:rPr>
              <w:t>新進</w:t>
            </w:r>
            <w:r>
              <w:rPr>
                <w:rFonts w:ascii="Arial" w:eastAsia="標楷體" w:hAnsi="Arial" w:cs="Arial" w:hint="eastAsia"/>
              </w:rPr>
              <w:t>員工提供足夠之</w:t>
            </w:r>
            <w:r w:rsidRPr="004C681F">
              <w:rPr>
                <w:rFonts w:ascii="Arial" w:eastAsia="標楷體" w:hAnsi="Arial" w:cs="Arial"/>
              </w:rPr>
              <w:t>職前訓練</w:t>
            </w:r>
          </w:p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197" w:type="pct"/>
            <w:shd w:val="clear" w:color="auto" w:fill="auto"/>
          </w:tcPr>
          <w:p w:rsidR="00617DB6" w:rsidRPr="00A07C08" w:rsidRDefault="00617DB6" w:rsidP="004E0892">
            <w:pPr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A07C08">
              <w:rPr>
                <w:rFonts w:ascii="Arial" w:eastAsia="標楷體" w:hAnsi="Arial" w:cs="Arial"/>
              </w:rPr>
              <w:t>新進員工至少接受</w:t>
            </w:r>
            <w:r w:rsidR="00C13D6E" w:rsidRPr="00A07C08">
              <w:rPr>
                <w:rFonts w:ascii="Arial" w:eastAsia="標楷體" w:hAnsi="Arial" w:cs="Arial" w:hint="eastAsia"/>
              </w:rPr>
              <w:t>1</w:t>
            </w:r>
            <w:r w:rsidRPr="00A07C08">
              <w:rPr>
                <w:rFonts w:ascii="Arial" w:eastAsia="標楷體" w:hAnsi="Arial" w:cs="Arial"/>
              </w:rPr>
              <w:t>小時感染管制訓練</w:t>
            </w:r>
            <w:r w:rsidR="00C6165A">
              <w:rPr>
                <w:rFonts w:ascii="Arial" w:eastAsia="標楷體" w:hAnsi="Arial" w:cs="Arial"/>
              </w:rPr>
              <w:t>及</w:t>
            </w:r>
            <w:r w:rsidRPr="00A07C08">
              <w:rPr>
                <w:rFonts w:ascii="Arial" w:eastAsia="標楷體" w:hAnsi="Arial" w:cs="Arial"/>
              </w:rPr>
              <w:t>傳染病緊急事件處理，</w:t>
            </w:r>
            <w:r w:rsidRPr="00A07C08">
              <w:rPr>
                <w:rFonts w:ascii="Arial" w:eastAsia="標楷體" w:hAnsi="Arial" w:cs="Arial" w:hint="eastAsia"/>
              </w:rPr>
              <w:t>並</w:t>
            </w:r>
            <w:r w:rsidRPr="00A07C08">
              <w:rPr>
                <w:rFonts w:ascii="Arial" w:eastAsia="標楷體" w:hAnsi="Arial" w:cs="Arial"/>
              </w:rPr>
              <w:t>應於到職後</w:t>
            </w:r>
            <w:r w:rsidRPr="00A07C08">
              <w:rPr>
                <w:rFonts w:ascii="Arial" w:eastAsia="標楷體" w:hAnsi="Arial" w:cs="Arial" w:hint="eastAsia"/>
              </w:rPr>
              <w:t>3</w:t>
            </w:r>
            <w:r w:rsidRPr="00A07C08">
              <w:rPr>
                <w:rFonts w:ascii="Arial" w:eastAsia="標楷體" w:hAnsi="Arial" w:cs="Arial"/>
              </w:rPr>
              <w:t>個月內完成。</w:t>
            </w:r>
          </w:p>
          <w:p w:rsidR="00617DB6" w:rsidRPr="00315D53" w:rsidRDefault="00617DB6" w:rsidP="004E0892">
            <w:pPr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315D53">
              <w:rPr>
                <w:rFonts w:ascii="Arial" w:eastAsia="標楷體" w:hAnsi="Arial" w:cs="Arial" w:hint="eastAsia"/>
              </w:rPr>
              <w:t>進行訓練效益評量，包含受訓人員意見調查或回饋表</w:t>
            </w:r>
            <w:r w:rsidRPr="00315D53">
              <w:rPr>
                <w:rFonts w:ascii="Arial" w:eastAsia="標楷體" w:hAnsi="Arial" w:cs="Arial"/>
              </w:rPr>
              <w:t>。</w:t>
            </w:r>
          </w:p>
          <w:p w:rsidR="00617DB6" w:rsidRPr="000437E7" w:rsidRDefault="00617DB6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209" w:type="pct"/>
            <w:shd w:val="clear" w:color="auto" w:fill="auto"/>
          </w:tcPr>
          <w:p w:rsidR="00617DB6" w:rsidRPr="004C681F" w:rsidRDefault="00617DB6" w:rsidP="004E0892">
            <w:pPr>
              <w:autoSpaceDE w:val="0"/>
              <w:autoSpaceDN w:val="0"/>
              <w:adjustRightInd w:val="0"/>
              <w:snapToGrid w:val="0"/>
              <w:spacing w:line="400" w:lineRule="exact"/>
              <w:ind w:left="166" w:hanging="164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審閱書面資料</w:t>
            </w:r>
          </w:p>
          <w:p w:rsidR="00617DB6" w:rsidRPr="004C681F" w:rsidRDefault="00617DB6" w:rsidP="004E0892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/>
              </w:rPr>
              <w:t>檢閱辦理新進工作人員職前訓練之項目、內容及紀錄。</w:t>
            </w:r>
          </w:p>
        </w:tc>
        <w:tc>
          <w:tcPr>
            <w:tcW w:w="537" w:type="pct"/>
            <w:shd w:val="clear" w:color="auto" w:fill="auto"/>
          </w:tcPr>
          <w:p w:rsidR="00C6165A" w:rsidRDefault="00C6165A" w:rsidP="004E0892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4.</w:t>
            </w:r>
            <w:r>
              <w:rPr>
                <w:rFonts w:ascii="Arial" w:eastAsia="標楷體" w:hAnsi="Arial" w:cs="Arial" w:hint="eastAsia"/>
              </w:rPr>
              <w:t>符合標準且訓練時數至少</w:t>
            </w: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 w:hint="eastAsia"/>
              </w:rPr>
              <w:t>小時</w:t>
            </w:r>
          </w:p>
          <w:p w:rsidR="00D578B6" w:rsidRDefault="00D578B6" w:rsidP="004E0892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  <w:r>
              <w:rPr>
                <w:rFonts w:ascii="Arial" w:eastAsia="標楷體" w:hAnsi="Arial" w:cs="Arial" w:hint="eastAsia"/>
              </w:rPr>
              <w:t>符合標準</w:t>
            </w:r>
          </w:p>
          <w:p w:rsidR="00682224" w:rsidRDefault="00617DB6" w:rsidP="004E0892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A07C08">
              <w:rPr>
                <w:rFonts w:ascii="Arial" w:eastAsia="標楷體" w:hAnsi="Arial" w:cs="Arial" w:hint="eastAsia"/>
              </w:rPr>
              <w:t>2.</w:t>
            </w:r>
            <w:r w:rsidRPr="00A07C08">
              <w:rPr>
                <w:rFonts w:ascii="Arial" w:eastAsia="標楷體" w:hAnsi="Arial" w:cs="Arial" w:hint="eastAsia"/>
              </w:rPr>
              <w:t>符合</w:t>
            </w:r>
            <w:r w:rsidR="00D578B6" w:rsidRPr="00A07C08">
              <w:rPr>
                <w:rFonts w:ascii="Arial" w:eastAsia="標楷體" w:hAnsi="Arial" w:cs="Arial" w:hint="eastAsia"/>
              </w:rPr>
              <w:t>第</w:t>
            </w:r>
            <w:r w:rsidR="00D578B6" w:rsidRPr="00A07C08">
              <w:rPr>
                <w:rFonts w:ascii="Arial" w:eastAsia="標楷體" w:hAnsi="Arial" w:cs="Arial"/>
              </w:rPr>
              <w:t>1</w:t>
            </w:r>
            <w:r w:rsidR="00D578B6" w:rsidRPr="00A07C08">
              <w:rPr>
                <w:rFonts w:ascii="Arial" w:eastAsia="標楷體" w:hAnsi="Arial" w:cs="Arial"/>
              </w:rPr>
              <w:t>項</w:t>
            </w:r>
          </w:p>
          <w:p w:rsidR="00617DB6" w:rsidRPr="00A07C08" w:rsidRDefault="00617DB6" w:rsidP="004E0892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A07C08">
              <w:rPr>
                <w:rFonts w:ascii="Arial" w:eastAsia="標楷體" w:hAnsi="Arial" w:cs="Arial" w:hint="eastAsia"/>
              </w:rPr>
              <w:t>1</w:t>
            </w:r>
            <w:r w:rsidRPr="00A07C08">
              <w:rPr>
                <w:rFonts w:ascii="Arial" w:eastAsia="標楷體" w:hAnsi="Arial" w:cs="Arial"/>
              </w:rPr>
              <w:t>.</w:t>
            </w:r>
            <w:r w:rsidR="00D578B6" w:rsidRPr="00A07C08">
              <w:rPr>
                <w:rFonts w:ascii="Arial" w:eastAsia="標楷體" w:hAnsi="Arial" w:cs="Arial" w:hint="eastAsia"/>
              </w:rPr>
              <w:t>第</w:t>
            </w:r>
            <w:r w:rsidRPr="00A07C08">
              <w:rPr>
                <w:rFonts w:ascii="Arial" w:eastAsia="標楷體" w:hAnsi="Arial" w:cs="Arial"/>
              </w:rPr>
              <w:t>1</w:t>
            </w:r>
            <w:r w:rsidRPr="00A07C08">
              <w:rPr>
                <w:rFonts w:ascii="Arial" w:eastAsia="標楷體" w:hAnsi="Arial" w:cs="Arial"/>
              </w:rPr>
              <w:t>項</w:t>
            </w:r>
            <w:r w:rsidR="00D578B6" w:rsidRPr="00A07C08">
              <w:rPr>
                <w:rFonts w:ascii="Arial" w:eastAsia="標楷體" w:hAnsi="Arial" w:cs="Arial" w:hint="eastAsia"/>
              </w:rPr>
              <w:t>部份符合</w:t>
            </w:r>
          </w:p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0</w:t>
            </w:r>
            <w:r w:rsidRPr="004C681F">
              <w:rPr>
                <w:rFonts w:ascii="Arial" w:eastAsia="標楷體" w:hAnsi="Arial" w:cs="Arial"/>
              </w:rPr>
              <w:t>.</w:t>
            </w:r>
            <w:r w:rsidRPr="004C681F">
              <w:rPr>
                <w:rFonts w:ascii="Arial" w:eastAsia="標楷體" w:hAnsi="Arial" w:cs="Arial"/>
              </w:rPr>
              <w:t>不符</w:t>
            </w:r>
            <w:r>
              <w:rPr>
                <w:rFonts w:ascii="Arial" w:eastAsia="標楷體" w:hAnsi="Arial" w:cs="Arial" w:hint="eastAsia"/>
              </w:rPr>
              <w:t>標準</w:t>
            </w:r>
          </w:p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</w:p>
        </w:tc>
        <w:tc>
          <w:tcPr>
            <w:tcW w:w="1044" w:type="pct"/>
          </w:tcPr>
          <w:p w:rsidR="005D0694" w:rsidRPr="00A07C08" w:rsidRDefault="005D0694" w:rsidP="00617DB6">
            <w:pPr>
              <w:pStyle w:val="a4"/>
              <w:widowControl/>
              <w:numPr>
                <w:ilvl w:val="0"/>
                <w:numId w:val="22"/>
              </w:numPr>
              <w:spacing w:line="400" w:lineRule="exact"/>
              <w:ind w:leftChars="0"/>
              <w:rPr>
                <w:rFonts w:ascii="Arial" w:eastAsia="標楷體" w:hAnsi="Arial" w:cs="Arial"/>
                <w:spacing w:val="15"/>
                <w:szCs w:val="24"/>
              </w:rPr>
            </w:pPr>
            <w:r w:rsidRPr="00A07C08">
              <w:rPr>
                <w:rFonts w:ascii="Arial" w:eastAsia="標楷體" w:hAnsi="Arial" w:cs="Arial" w:hint="eastAsia"/>
                <w:szCs w:val="24"/>
              </w:rPr>
              <w:t>基準說明第</w:t>
            </w:r>
            <w:r w:rsidRPr="00A07C08">
              <w:rPr>
                <w:rFonts w:ascii="Arial" w:eastAsia="標楷體" w:hAnsi="Arial" w:cs="Arial" w:hint="eastAsia"/>
                <w:szCs w:val="24"/>
              </w:rPr>
              <w:t>1</w:t>
            </w:r>
            <w:r w:rsidRPr="00A07C08">
              <w:rPr>
                <w:rFonts w:ascii="Arial" w:eastAsia="標楷體" w:hAnsi="Arial" w:cs="Arial" w:hint="eastAsia"/>
                <w:szCs w:val="24"/>
              </w:rPr>
              <w:t>項為新增項目，自公告後實施</w:t>
            </w:r>
            <w:r w:rsidR="00A07C08">
              <w:rPr>
                <w:rFonts w:ascii="Arial" w:eastAsia="標楷體" w:hAnsi="Arial" w:cs="Arial" w:hint="eastAsia"/>
                <w:szCs w:val="24"/>
              </w:rPr>
              <w:t>，至查核期間無新進人員，本項不適用。</w:t>
            </w:r>
          </w:p>
          <w:p w:rsidR="00617DB6" w:rsidRPr="008F527D" w:rsidRDefault="00617DB6" w:rsidP="00617DB6">
            <w:pPr>
              <w:pStyle w:val="a4"/>
              <w:widowControl/>
              <w:numPr>
                <w:ilvl w:val="0"/>
                <w:numId w:val="22"/>
              </w:numPr>
              <w:spacing w:line="400" w:lineRule="exact"/>
              <w:ind w:leftChars="0"/>
              <w:rPr>
                <w:rFonts w:ascii="Arial" w:eastAsia="標楷體" w:hAnsi="Arial" w:cs="Arial"/>
                <w:spacing w:val="15"/>
                <w:szCs w:val="24"/>
              </w:rPr>
            </w:pPr>
            <w:r w:rsidRPr="008F527D">
              <w:rPr>
                <w:rFonts w:ascii="Arial" w:eastAsia="標楷體" w:hAnsi="Arial" w:cs="Arial" w:hint="eastAsia"/>
                <w:spacing w:val="15"/>
                <w:szCs w:val="24"/>
              </w:rPr>
              <w:t>工作人員接受感染管制教育訓練可包含機構內及機構外訓練，課程只要與感染管制相關即可。</w:t>
            </w:r>
          </w:p>
          <w:p w:rsidR="00617DB6" w:rsidRPr="008F527D" w:rsidRDefault="00617DB6" w:rsidP="00617DB6">
            <w:pPr>
              <w:pStyle w:val="a4"/>
              <w:widowControl/>
              <w:numPr>
                <w:ilvl w:val="0"/>
                <w:numId w:val="22"/>
              </w:numPr>
              <w:spacing w:line="400" w:lineRule="exact"/>
              <w:ind w:leftChars="0"/>
              <w:rPr>
                <w:rFonts w:ascii="Arial" w:eastAsia="標楷體" w:hAnsi="Arial" w:cs="Arial"/>
                <w:spacing w:val="15"/>
                <w:szCs w:val="24"/>
              </w:rPr>
            </w:pPr>
            <w:r w:rsidRPr="008F527D">
              <w:rPr>
                <w:rFonts w:ascii="Arial" w:eastAsia="標楷體" w:hAnsi="Arial" w:cs="Arial" w:hint="eastAsia"/>
                <w:spacing w:val="15"/>
                <w:szCs w:val="24"/>
              </w:rPr>
              <w:t>政府部門及衛生單位數位學習網</w:t>
            </w:r>
            <w:r w:rsidRPr="008F527D">
              <w:rPr>
                <w:rFonts w:ascii="Arial" w:eastAsia="標楷體" w:hAnsi="Arial" w:cs="Arial" w:hint="eastAsia"/>
                <w:spacing w:val="15"/>
                <w:szCs w:val="24"/>
              </w:rPr>
              <w:t>(</w:t>
            </w:r>
            <w:proofErr w:type="gramStart"/>
            <w:r w:rsidRPr="008F527D">
              <w:rPr>
                <w:rFonts w:ascii="Arial" w:eastAsia="標楷體" w:hAnsi="Arial" w:cs="Arial" w:hint="eastAsia"/>
                <w:spacing w:val="15"/>
                <w:szCs w:val="24"/>
              </w:rPr>
              <w:t>如疾管署</w:t>
            </w:r>
            <w:proofErr w:type="gramEnd"/>
            <w:r w:rsidRPr="008F527D">
              <w:rPr>
                <w:rFonts w:ascii="Arial" w:eastAsia="標楷體" w:hAnsi="Arial" w:cs="Arial" w:hint="eastAsia"/>
                <w:spacing w:val="15"/>
                <w:szCs w:val="24"/>
              </w:rPr>
              <w:t>傳染病數位學習網等</w:t>
            </w:r>
            <w:r w:rsidRPr="008F527D">
              <w:rPr>
                <w:rFonts w:ascii="Arial" w:eastAsia="標楷體" w:hAnsi="Arial" w:cs="Arial" w:hint="eastAsia"/>
                <w:spacing w:val="15"/>
                <w:szCs w:val="24"/>
              </w:rPr>
              <w:t>)</w:t>
            </w:r>
            <w:r w:rsidRPr="008F527D">
              <w:rPr>
                <w:rFonts w:ascii="Arial" w:eastAsia="標楷體" w:hAnsi="Arial" w:cs="Arial" w:hint="eastAsia"/>
                <w:spacing w:val="15"/>
                <w:szCs w:val="24"/>
              </w:rPr>
              <w:t>錄製之感染管制相關課程亦可列計，但須提出證明文件。</w:t>
            </w:r>
          </w:p>
          <w:p w:rsidR="009D7382" w:rsidRDefault="009D7382" w:rsidP="009D7382">
            <w:pPr>
              <w:pStyle w:val="a4"/>
              <w:widowControl/>
              <w:spacing w:line="400" w:lineRule="exact"/>
              <w:ind w:leftChars="0" w:left="360"/>
              <w:rPr>
                <w:rFonts w:ascii="Arial" w:eastAsia="標楷體" w:hAnsi="Arial" w:cs="Arial"/>
                <w:spacing w:val="15"/>
                <w:szCs w:val="24"/>
              </w:rPr>
            </w:pPr>
          </w:p>
          <w:p w:rsidR="009D7382" w:rsidRDefault="009D7382" w:rsidP="009D7382">
            <w:pPr>
              <w:pStyle w:val="a4"/>
              <w:widowControl/>
              <w:spacing w:line="400" w:lineRule="exact"/>
              <w:ind w:leftChars="0" w:left="360"/>
              <w:rPr>
                <w:rFonts w:ascii="Arial" w:eastAsia="標楷體" w:hAnsi="Arial" w:cs="Arial"/>
                <w:spacing w:val="15"/>
                <w:szCs w:val="24"/>
              </w:rPr>
            </w:pPr>
          </w:p>
          <w:p w:rsidR="009D7382" w:rsidRDefault="009D7382" w:rsidP="009D7382">
            <w:pPr>
              <w:pStyle w:val="a4"/>
              <w:widowControl/>
              <w:spacing w:line="400" w:lineRule="exact"/>
              <w:ind w:leftChars="0" w:left="360"/>
              <w:rPr>
                <w:rFonts w:ascii="Arial" w:eastAsia="標楷體" w:hAnsi="Arial" w:cs="Arial"/>
                <w:spacing w:val="15"/>
                <w:szCs w:val="24"/>
              </w:rPr>
            </w:pPr>
          </w:p>
          <w:p w:rsidR="00525366" w:rsidRDefault="00525366" w:rsidP="009D7382">
            <w:pPr>
              <w:pStyle w:val="a4"/>
              <w:widowControl/>
              <w:spacing w:line="400" w:lineRule="exact"/>
              <w:ind w:leftChars="0" w:left="360"/>
              <w:rPr>
                <w:rFonts w:ascii="Arial" w:eastAsia="標楷體" w:hAnsi="Arial" w:cs="Arial"/>
                <w:spacing w:val="15"/>
                <w:szCs w:val="24"/>
              </w:rPr>
            </w:pPr>
          </w:p>
          <w:p w:rsidR="005D63CD" w:rsidRDefault="005D63CD" w:rsidP="009D7382">
            <w:pPr>
              <w:pStyle w:val="a4"/>
              <w:widowControl/>
              <w:spacing w:line="400" w:lineRule="exact"/>
              <w:ind w:leftChars="0" w:left="360"/>
              <w:rPr>
                <w:rFonts w:ascii="Arial" w:eastAsia="標楷體" w:hAnsi="Arial" w:cs="Arial"/>
                <w:spacing w:val="15"/>
                <w:szCs w:val="24"/>
              </w:rPr>
            </w:pPr>
          </w:p>
          <w:p w:rsidR="009D7382" w:rsidRPr="00A07C08" w:rsidDel="001F5028" w:rsidRDefault="009D7382" w:rsidP="009D7382">
            <w:pPr>
              <w:pStyle w:val="a4"/>
              <w:widowControl/>
              <w:spacing w:line="400" w:lineRule="exact"/>
              <w:ind w:leftChars="0" w:left="360"/>
              <w:rPr>
                <w:rFonts w:ascii="Arial" w:eastAsia="標楷體" w:hAnsi="Arial" w:cs="Arial"/>
                <w:spacing w:val="15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17DB6" w:rsidRPr="004C681F" w:rsidRDefault="00A07C08" w:rsidP="00A07C08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基準說明第</w:t>
            </w: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項為疾病管制署新增項目；第</w:t>
            </w: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 w:hint="eastAsia"/>
              </w:rPr>
              <w:t>項</w:t>
            </w:r>
            <w:r w:rsidR="00E3207C">
              <w:rPr>
                <w:rFonts w:ascii="Arial" w:eastAsia="標楷體" w:hAnsi="Arial" w:cs="Arial" w:hint="eastAsia"/>
              </w:rPr>
              <w:t>對應</w:t>
            </w:r>
            <w:proofErr w:type="gramStart"/>
            <w:r w:rsidR="00617DB6" w:rsidRPr="004C681F">
              <w:rPr>
                <w:rFonts w:ascii="Arial" w:eastAsia="標楷體" w:hAnsi="Arial" w:cs="Arial" w:hint="eastAsia"/>
              </w:rPr>
              <w:t>103</w:t>
            </w:r>
            <w:proofErr w:type="gramEnd"/>
            <w:r w:rsidR="00617DB6" w:rsidRPr="004C681F">
              <w:rPr>
                <w:rFonts w:ascii="Arial" w:eastAsia="標楷體" w:hAnsi="Arial" w:cs="Arial" w:hint="eastAsia"/>
              </w:rPr>
              <w:t>年度身心障礙福利機構評鑑指標</w:t>
            </w:r>
            <w:r w:rsidR="00617DB6" w:rsidRPr="004C681F">
              <w:rPr>
                <w:rFonts w:ascii="Arial" w:eastAsia="標楷體" w:hAnsi="Arial" w:cs="Arial" w:hint="eastAsia"/>
              </w:rPr>
              <w:t>1311</w:t>
            </w:r>
          </w:p>
        </w:tc>
      </w:tr>
      <w:tr w:rsidR="00617DB6" w:rsidRPr="004C681F" w:rsidTr="005A4EFA">
        <w:trPr>
          <w:trHeight w:val="342"/>
          <w:jc w:val="center"/>
        </w:trPr>
        <w:tc>
          <w:tcPr>
            <w:tcW w:w="238" w:type="pct"/>
            <w:shd w:val="clear" w:color="auto" w:fill="auto"/>
          </w:tcPr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1.4</w:t>
            </w:r>
          </w:p>
        </w:tc>
        <w:tc>
          <w:tcPr>
            <w:tcW w:w="351" w:type="pct"/>
            <w:shd w:val="clear" w:color="auto" w:fill="auto"/>
          </w:tcPr>
          <w:p w:rsidR="00617DB6" w:rsidRPr="007234C7" w:rsidRDefault="00617DB6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員工</w:t>
            </w:r>
            <w:r w:rsidRPr="004C681F">
              <w:rPr>
                <w:rFonts w:ascii="Arial" w:eastAsia="標楷體" w:hAnsi="Arial" w:cs="Arial"/>
              </w:rPr>
              <w:t>在職</w:t>
            </w:r>
            <w:r>
              <w:rPr>
                <w:rFonts w:ascii="Arial" w:eastAsia="標楷體" w:hAnsi="Arial" w:cs="Arial"/>
              </w:rPr>
              <w:t>訓練</w:t>
            </w:r>
            <w:r w:rsidRPr="004C681F">
              <w:rPr>
                <w:rFonts w:ascii="Arial" w:eastAsia="標楷體" w:hAnsi="Arial" w:cs="Arial"/>
              </w:rPr>
              <w:t>情形</w:t>
            </w:r>
          </w:p>
        </w:tc>
        <w:tc>
          <w:tcPr>
            <w:tcW w:w="1197" w:type="pct"/>
            <w:shd w:val="clear" w:color="auto" w:fill="auto"/>
          </w:tcPr>
          <w:p w:rsidR="00617DB6" w:rsidRPr="007234C7" w:rsidRDefault="00617DB6" w:rsidP="004E0892">
            <w:pPr>
              <w:pStyle w:val="a4"/>
              <w:numPr>
                <w:ilvl w:val="0"/>
                <w:numId w:val="19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D35E45">
              <w:rPr>
                <w:rFonts w:ascii="Arial" w:eastAsia="標楷體" w:hAnsi="Arial" w:cs="Arial" w:hint="eastAsia"/>
                <w:szCs w:val="24"/>
              </w:rPr>
              <w:t>直接服務人員</w:t>
            </w:r>
            <w:r w:rsidRPr="007234C7">
              <w:rPr>
                <w:rFonts w:ascii="Arial" w:eastAsia="標楷體" w:hAnsi="Arial" w:cs="Arial" w:hint="eastAsia"/>
                <w:szCs w:val="24"/>
              </w:rPr>
              <w:t>每人每年應接受至少</w:t>
            </w:r>
            <w:r w:rsidR="00C13D6E">
              <w:rPr>
                <w:rFonts w:ascii="Arial" w:eastAsia="標楷體" w:hAnsi="Arial" w:cs="Arial" w:hint="eastAsia"/>
                <w:szCs w:val="24"/>
              </w:rPr>
              <w:t>1</w:t>
            </w:r>
            <w:r w:rsidRPr="007234C7">
              <w:rPr>
                <w:rFonts w:ascii="Arial" w:eastAsia="標楷體" w:hAnsi="Arial" w:cs="Arial" w:hint="eastAsia"/>
                <w:szCs w:val="24"/>
              </w:rPr>
              <w:t>小時感染管制</w:t>
            </w:r>
            <w:r>
              <w:rPr>
                <w:rFonts w:ascii="Arial" w:eastAsia="標楷體" w:hAnsi="Arial" w:cs="Arial" w:hint="eastAsia"/>
                <w:szCs w:val="24"/>
              </w:rPr>
              <w:t>相關內容之在職訓練</w:t>
            </w:r>
            <w:r w:rsidRPr="007234C7">
              <w:rPr>
                <w:rFonts w:ascii="Arial" w:eastAsia="標楷體" w:hAnsi="Arial" w:cs="Arial" w:hint="eastAsia"/>
                <w:szCs w:val="24"/>
              </w:rPr>
              <w:t>。</w:t>
            </w:r>
            <w:r w:rsidRPr="007234C7">
              <w:rPr>
                <w:rFonts w:ascii="Arial" w:eastAsia="標楷體" w:hAnsi="Arial" w:cs="Arial" w:hint="eastAsia"/>
                <w:szCs w:val="24"/>
              </w:rPr>
              <w:t xml:space="preserve"> </w:t>
            </w:r>
          </w:p>
          <w:p w:rsidR="00617DB6" w:rsidRPr="007234C7" w:rsidRDefault="00617DB6" w:rsidP="004E0892">
            <w:pPr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須進行訓練效益評量，如受訓人員意見調查、回饋表等</w:t>
            </w:r>
            <w:r w:rsidRPr="004C681F">
              <w:rPr>
                <w:rFonts w:ascii="Arial" w:eastAsia="標楷體" w:hAnsi="Arial" w:cs="Arial"/>
              </w:rPr>
              <w:t>。</w:t>
            </w:r>
          </w:p>
        </w:tc>
        <w:tc>
          <w:tcPr>
            <w:tcW w:w="1209" w:type="pct"/>
            <w:shd w:val="clear" w:color="auto" w:fill="auto"/>
          </w:tcPr>
          <w:p w:rsidR="00617DB6" w:rsidRPr="004C681F" w:rsidRDefault="00617DB6" w:rsidP="00D339A5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9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審閱書面資料</w:t>
            </w:r>
          </w:p>
          <w:p w:rsidR="00617DB6" w:rsidRPr="004C681F" w:rsidRDefault="00617DB6" w:rsidP="00D339A5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9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/>
              </w:rPr>
              <w:t>檢閱辦理在職教育之項目、內容及紀錄。</w:t>
            </w:r>
          </w:p>
        </w:tc>
        <w:tc>
          <w:tcPr>
            <w:tcW w:w="537" w:type="pct"/>
            <w:shd w:val="clear" w:color="auto" w:fill="auto"/>
          </w:tcPr>
          <w:p w:rsidR="00C6165A" w:rsidRDefault="00C6165A" w:rsidP="00C6165A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4.</w:t>
            </w:r>
            <w:r>
              <w:rPr>
                <w:rFonts w:ascii="Arial" w:eastAsia="標楷體" w:hAnsi="Arial" w:cs="Arial" w:hint="eastAsia"/>
              </w:rPr>
              <w:t>符合標準且訓練時數至少</w:t>
            </w: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 w:hint="eastAsia"/>
              </w:rPr>
              <w:t>小時</w:t>
            </w:r>
          </w:p>
          <w:p w:rsidR="00D578B6" w:rsidRDefault="00D578B6" w:rsidP="00D578B6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  <w:r>
              <w:rPr>
                <w:rFonts w:ascii="Arial" w:eastAsia="標楷體" w:hAnsi="Arial" w:cs="Arial" w:hint="eastAsia"/>
              </w:rPr>
              <w:t>符合標準</w:t>
            </w:r>
          </w:p>
          <w:p w:rsidR="00682224" w:rsidRDefault="00D578B6" w:rsidP="00D578B6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  <w:r>
              <w:rPr>
                <w:rFonts w:ascii="Arial" w:eastAsia="標楷體" w:hAnsi="Arial" w:cs="Arial" w:hint="eastAsia"/>
              </w:rPr>
              <w:t>符合第</w:t>
            </w:r>
            <w:r w:rsidRPr="004C681F">
              <w:rPr>
                <w:rFonts w:ascii="Arial" w:eastAsia="標楷體" w:hAnsi="Arial" w:cs="Arial"/>
              </w:rPr>
              <w:t>1</w:t>
            </w:r>
            <w:r w:rsidR="009676F8">
              <w:rPr>
                <w:rFonts w:ascii="Arial" w:eastAsia="標楷體" w:hAnsi="Arial" w:cs="Arial" w:hint="eastAsia"/>
              </w:rPr>
              <w:t>項</w:t>
            </w:r>
          </w:p>
          <w:p w:rsidR="00D578B6" w:rsidRPr="004C681F" w:rsidRDefault="00D578B6" w:rsidP="00D578B6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1</w:t>
            </w:r>
            <w:r w:rsidRPr="004C681F">
              <w:rPr>
                <w:rFonts w:ascii="Arial" w:eastAsia="標楷體" w:hAnsi="Arial" w:cs="Arial"/>
              </w:rPr>
              <w:t>.</w:t>
            </w:r>
            <w:r>
              <w:rPr>
                <w:rFonts w:ascii="Arial" w:eastAsia="標楷體" w:hAnsi="Arial" w:cs="Arial" w:hint="eastAsia"/>
              </w:rPr>
              <w:t>第</w:t>
            </w:r>
            <w:r w:rsidRPr="004C681F">
              <w:rPr>
                <w:rFonts w:ascii="Arial" w:eastAsia="標楷體" w:hAnsi="Arial" w:cs="Arial"/>
              </w:rPr>
              <w:t>1</w:t>
            </w:r>
            <w:r w:rsidRPr="004C681F">
              <w:rPr>
                <w:rFonts w:ascii="Arial" w:eastAsia="標楷體" w:hAnsi="Arial" w:cs="Arial"/>
              </w:rPr>
              <w:t>項</w:t>
            </w:r>
            <w:r>
              <w:rPr>
                <w:rFonts w:ascii="Arial" w:eastAsia="標楷體" w:hAnsi="Arial" w:cs="Arial" w:hint="eastAsia"/>
              </w:rPr>
              <w:t>部份符合</w:t>
            </w:r>
          </w:p>
          <w:p w:rsidR="00617DB6" w:rsidRPr="005A2F22" w:rsidRDefault="00617DB6" w:rsidP="005D0694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0</w:t>
            </w:r>
            <w:r w:rsidRPr="004C681F">
              <w:rPr>
                <w:rFonts w:ascii="Arial" w:eastAsia="標楷體" w:hAnsi="Arial" w:cs="Arial"/>
              </w:rPr>
              <w:t>.</w:t>
            </w:r>
            <w:r w:rsidRPr="004C681F">
              <w:rPr>
                <w:rFonts w:ascii="Arial" w:eastAsia="標楷體" w:hAnsi="Arial" w:cs="Arial"/>
              </w:rPr>
              <w:t>不符</w:t>
            </w:r>
            <w:r>
              <w:rPr>
                <w:rFonts w:ascii="Arial" w:eastAsia="標楷體" w:hAnsi="Arial" w:cs="Arial" w:hint="eastAsia"/>
              </w:rPr>
              <w:t>標準</w:t>
            </w:r>
          </w:p>
        </w:tc>
        <w:tc>
          <w:tcPr>
            <w:tcW w:w="1044" w:type="pct"/>
          </w:tcPr>
          <w:p w:rsidR="005A4EFA" w:rsidRPr="005A4EFA" w:rsidDel="001F5028" w:rsidRDefault="005A4EFA" w:rsidP="005A4EFA">
            <w:pPr>
              <w:widowControl/>
              <w:spacing w:line="400" w:lineRule="exact"/>
              <w:rPr>
                <w:rFonts w:ascii="Arial" w:eastAsia="標楷體" w:hAnsi="Arial" w:cs="Arial"/>
                <w:spacing w:val="15"/>
              </w:rPr>
            </w:pPr>
            <w:r w:rsidRPr="005A4EFA">
              <w:rPr>
                <w:rFonts w:ascii="Arial" w:eastAsia="標楷體" w:hAnsi="Arial" w:cs="Arial" w:hint="eastAsia"/>
              </w:rPr>
              <w:t>基準說明第</w:t>
            </w:r>
            <w:r w:rsidRPr="005A4EFA">
              <w:rPr>
                <w:rFonts w:ascii="Arial" w:eastAsia="標楷體" w:hAnsi="Arial" w:cs="Arial" w:hint="eastAsia"/>
              </w:rPr>
              <w:t>1</w:t>
            </w:r>
            <w:r w:rsidRPr="005A4EFA">
              <w:rPr>
                <w:rFonts w:ascii="Arial" w:eastAsia="標楷體" w:hAnsi="Arial" w:cs="Arial" w:hint="eastAsia"/>
              </w:rPr>
              <w:t>項為新增項目，自公告後實施。</w:t>
            </w:r>
          </w:p>
        </w:tc>
        <w:tc>
          <w:tcPr>
            <w:tcW w:w="424" w:type="pct"/>
            <w:shd w:val="clear" w:color="auto" w:fill="auto"/>
          </w:tcPr>
          <w:p w:rsidR="00617DB6" w:rsidRPr="004C681F" w:rsidRDefault="00A07C08" w:rsidP="00A07C08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基準說明第</w:t>
            </w: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項為疾病管制署新增項目；第</w:t>
            </w: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 w:hint="eastAsia"/>
              </w:rPr>
              <w:t>項</w:t>
            </w:r>
            <w:r w:rsidR="00E3207C">
              <w:rPr>
                <w:rFonts w:ascii="Arial" w:eastAsia="標楷體" w:hAnsi="Arial" w:cs="Arial" w:hint="eastAsia"/>
              </w:rPr>
              <w:t>對應</w:t>
            </w:r>
            <w:proofErr w:type="gramStart"/>
            <w:r w:rsidR="00617DB6" w:rsidRPr="004C681F">
              <w:rPr>
                <w:rFonts w:ascii="Arial" w:eastAsia="標楷體" w:hAnsi="Arial" w:cs="Arial" w:hint="eastAsia"/>
              </w:rPr>
              <w:t>103</w:t>
            </w:r>
            <w:proofErr w:type="gramEnd"/>
            <w:r w:rsidR="00617DB6" w:rsidRPr="004C681F">
              <w:rPr>
                <w:rFonts w:ascii="Arial" w:eastAsia="標楷體" w:hAnsi="Arial" w:cs="Arial" w:hint="eastAsia"/>
              </w:rPr>
              <w:t>年度身心障礙福利機構評鑑指標</w:t>
            </w:r>
            <w:r w:rsidR="00617DB6" w:rsidRPr="004C681F">
              <w:rPr>
                <w:rFonts w:ascii="Arial" w:eastAsia="標楷體" w:hAnsi="Arial" w:cs="Arial" w:hint="eastAsia"/>
              </w:rPr>
              <w:t>1312</w:t>
            </w:r>
          </w:p>
        </w:tc>
      </w:tr>
      <w:tr w:rsidR="00617DB6" w:rsidRPr="004C681F" w:rsidTr="005A4EFA">
        <w:trPr>
          <w:trHeight w:val="327"/>
          <w:jc w:val="center"/>
        </w:trPr>
        <w:tc>
          <w:tcPr>
            <w:tcW w:w="5000" w:type="pct"/>
            <w:gridSpan w:val="7"/>
          </w:tcPr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2</w:t>
            </w:r>
            <w:r w:rsidRPr="004C681F">
              <w:rPr>
                <w:rFonts w:ascii="Arial" w:eastAsia="標楷體" w:hAnsi="Arial" w:cs="Arial"/>
                <w:bCs/>
              </w:rPr>
              <w:t>.</w:t>
            </w:r>
            <w:r w:rsidRPr="004C681F">
              <w:rPr>
                <w:rFonts w:ascii="Arial" w:eastAsia="標楷體" w:hAnsi="Arial" w:cs="Arial"/>
                <w:bCs/>
              </w:rPr>
              <w:t>環境管理</w:t>
            </w:r>
          </w:p>
        </w:tc>
      </w:tr>
      <w:tr w:rsidR="00617DB6" w:rsidRPr="004C681F" w:rsidTr="005A4EFA">
        <w:trPr>
          <w:trHeight w:val="327"/>
          <w:jc w:val="center"/>
        </w:trPr>
        <w:tc>
          <w:tcPr>
            <w:tcW w:w="238" w:type="pct"/>
            <w:shd w:val="clear" w:color="auto" w:fill="auto"/>
          </w:tcPr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 w:rsidRPr="004C681F">
              <w:rPr>
                <w:rFonts w:ascii="Arial" w:eastAsia="標楷體" w:hAnsi="Arial" w:cs="Arial" w:hint="eastAsia"/>
              </w:rPr>
              <w:t>.1</w:t>
            </w:r>
          </w:p>
        </w:tc>
        <w:tc>
          <w:tcPr>
            <w:tcW w:w="351" w:type="pct"/>
            <w:shd w:val="clear" w:color="auto" w:fill="auto"/>
          </w:tcPr>
          <w:p w:rsidR="00617DB6" w:rsidRPr="004C681F" w:rsidRDefault="00617DB6" w:rsidP="004E0892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環境清潔衛生</w:t>
            </w:r>
          </w:p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197" w:type="pct"/>
            <w:shd w:val="clear" w:color="auto" w:fill="auto"/>
          </w:tcPr>
          <w:p w:rsidR="00617DB6" w:rsidRPr="004C681F" w:rsidRDefault="00617DB6" w:rsidP="004E0892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bCs/>
              </w:rPr>
            </w:pPr>
            <w:r w:rsidRPr="004C681F">
              <w:rPr>
                <w:rFonts w:ascii="Arial" w:eastAsia="標楷體" w:hAnsi="Arial" w:cs="Arial" w:hint="eastAsia"/>
                <w:bCs/>
              </w:rPr>
              <w:t>機構環境清潔且無異味，有具體杜絕蚊蟲害之防治措施</w:t>
            </w:r>
            <w:r w:rsidRPr="004C681F">
              <w:rPr>
                <w:rFonts w:ascii="Arial" w:eastAsia="標楷體" w:hAnsi="Arial" w:cs="Arial" w:hint="eastAsia"/>
                <w:bCs/>
              </w:rPr>
              <w:t>(</w:t>
            </w:r>
            <w:r w:rsidRPr="004C681F">
              <w:rPr>
                <w:rFonts w:ascii="Arial" w:eastAsia="標楷體" w:hAnsi="Arial" w:cs="Arial" w:hint="eastAsia"/>
                <w:bCs/>
              </w:rPr>
              <w:t>含實施計畫及佐證紀錄</w:t>
            </w:r>
            <w:r w:rsidRPr="004C681F">
              <w:rPr>
                <w:rFonts w:ascii="Arial" w:eastAsia="標楷體" w:hAnsi="Arial" w:cs="Arial" w:hint="eastAsia"/>
                <w:bCs/>
              </w:rPr>
              <w:t>)</w:t>
            </w:r>
            <w:r w:rsidRPr="004C681F">
              <w:rPr>
                <w:rFonts w:ascii="Arial" w:eastAsia="標楷體" w:hAnsi="Arial" w:cs="Arial" w:hint="eastAsia"/>
                <w:bCs/>
              </w:rPr>
              <w:t>及設施</w:t>
            </w:r>
            <w:r w:rsidRPr="004C681F">
              <w:rPr>
                <w:rFonts w:ascii="Arial" w:eastAsia="標楷體" w:hAnsi="Arial" w:cs="Arial" w:hint="eastAsia"/>
                <w:bCs/>
              </w:rPr>
              <w:t>(</w:t>
            </w:r>
            <w:r w:rsidRPr="004C681F">
              <w:rPr>
                <w:rFonts w:ascii="Arial" w:eastAsia="標楷體" w:hAnsi="Arial" w:cs="Arial" w:hint="eastAsia"/>
                <w:bCs/>
              </w:rPr>
              <w:t>如紗窗、紗門等</w:t>
            </w:r>
            <w:r w:rsidRPr="004C681F">
              <w:rPr>
                <w:rFonts w:ascii="Arial" w:eastAsia="標楷體" w:hAnsi="Arial" w:cs="Arial" w:hint="eastAsia"/>
                <w:bCs/>
              </w:rPr>
              <w:t>)</w:t>
            </w:r>
            <w:r w:rsidRPr="004C681F">
              <w:rPr>
                <w:rFonts w:ascii="Arial" w:eastAsia="標楷體" w:hAnsi="Arial" w:cs="Arial" w:hint="eastAsia"/>
                <w:bCs/>
              </w:rPr>
              <w:t>。</w:t>
            </w:r>
          </w:p>
          <w:p w:rsidR="00617DB6" w:rsidRPr="004C681F" w:rsidRDefault="00617DB6" w:rsidP="004E0892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kern w:val="0"/>
              </w:rPr>
            </w:pPr>
            <w:r w:rsidRPr="004C681F">
              <w:rPr>
                <w:rFonts w:ascii="Arial" w:eastAsia="標楷體" w:hAnsi="Arial" w:cs="Arial" w:hint="eastAsia"/>
                <w:bCs/>
              </w:rPr>
              <w:t>每</w:t>
            </w:r>
            <w:r w:rsidRPr="004C681F">
              <w:rPr>
                <w:rFonts w:ascii="Arial" w:eastAsia="標楷體" w:hAnsi="Arial" w:cs="Arial" w:hint="eastAsia"/>
                <w:bCs/>
              </w:rPr>
              <w:t>3</w:t>
            </w:r>
            <w:r w:rsidRPr="004C681F">
              <w:rPr>
                <w:rFonts w:ascii="Arial" w:eastAsia="標楷體" w:hAnsi="Arial" w:cs="Arial" w:hint="eastAsia"/>
                <w:bCs/>
              </w:rPr>
              <w:t>個月機構環境全面消毒</w:t>
            </w:r>
            <w:r w:rsidRPr="004C681F">
              <w:rPr>
                <w:rFonts w:ascii="Arial" w:eastAsia="標楷體" w:hAnsi="Arial" w:cs="Arial" w:hint="eastAsia"/>
                <w:bCs/>
              </w:rPr>
              <w:t>1</w:t>
            </w:r>
            <w:r w:rsidRPr="004C681F">
              <w:rPr>
                <w:rFonts w:ascii="Arial" w:eastAsia="標楷體" w:hAnsi="Arial" w:cs="Arial" w:hint="eastAsia"/>
                <w:bCs/>
              </w:rPr>
              <w:t>次並有紀錄。</w:t>
            </w:r>
          </w:p>
        </w:tc>
        <w:tc>
          <w:tcPr>
            <w:tcW w:w="1209" w:type="pct"/>
            <w:shd w:val="clear" w:color="auto" w:fill="auto"/>
          </w:tcPr>
          <w:p w:rsidR="00617DB6" w:rsidRPr="004C681F" w:rsidRDefault="00617DB6" w:rsidP="009D7382">
            <w:pPr>
              <w:widowControl/>
              <w:adjustRightInd w:val="0"/>
              <w:snapToGrid w:val="0"/>
              <w:spacing w:line="380" w:lineRule="exact"/>
              <w:ind w:left="170" w:hanging="170"/>
              <w:rPr>
                <w:rFonts w:ascii="Arial" w:eastAsia="標楷體" w:hAnsi="Arial" w:cs="Arial"/>
                <w:bCs/>
              </w:rPr>
            </w:pPr>
            <w:r w:rsidRPr="004C681F">
              <w:rPr>
                <w:rFonts w:ascii="Arial" w:eastAsia="標楷體" w:hAnsi="Arial" w:cs="Arial" w:hint="eastAsia"/>
                <w:bCs/>
              </w:rPr>
              <w:t>審閱書面資料</w:t>
            </w:r>
          </w:p>
          <w:p w:rsidR="00617DB6" w:rsidRPr="004C681F" w:rsidRDefault="00617DB6" w:rsidP="009D7382">
            <w:pPr>
              <w:widowControl/>
              <w:adjustRightInd w:val="0"/>
              <w:snapToGrid w:val="0"/>
              <w:spacing w:line="380" w:lineRule="exact"/>
              <w:ind w:left="170" w:hanging="170"/>
              <w:rPr>
                <w:rFonts w:ascii="Arial" w:eastAsia="標楷體" w:hAnsi="Arial" w:cs="Arial"/>
                <w:bCs/>
              </w:rPr>
            </w:pPr>
            <w:r w:rsidRPr="004C681F">
              <w:rPr>
                <w:rFonts w:ascii="Arial" w:eastAsia="標楷體" w:hAnsi="Arial" w:cs="Arial" w:hint="eastAsia"/>
                <w:bCs/>
              </w:rPr>
              <w:t>現場實務觀察評估</w:t>
            </w:r>
          </w:p>
          <w:p w:rsidR="00617DB6" w:rsidRPr="004C681F" w:rsidRDefault="00617DB6" w:rsidP="009D7382">
            <w:pPr>
              <w:autoSpaceDE w:val="0"/>
              <w:autoSpaceDN w:val="0"/>
              <w:adjustRightInd w:val="0"/>
              <w:snapToGrid w:val="0"/>
              <w:spacing w:line="380" w:lineRule="exact"/>
              <w:ind w:left="242" w:hanging="240"/>
              <w:textAlignment w:val="baseline"/>
              <w:rPr>
                <w:rFonts w:ascii="Arial" w:eastAsia="標楷體" w:hAnsi="Arial" w:cs="Arial"/>
                <w:bCs/>
              </w:rPr>
            </w:pPr>
            <w:r w:rsidRPr="004C681F">
              <w:rPr>
                <w:rFonts w:ascii="Arial" w:eastAsia="標楷體" w:hAnsi="Arial" w:cs="Arial" w:hint="eastAsia"/>
                <w:bCs/>
              </w:rPr>
              <w:t>必要時與工作人員晤談</w:t>
            </w:r>
          </w:p>
          <w:p w:rsidR="00617DB6" w:rsidRPr="004C681F" w:rsidRDefault="00617DB6" w:rsidP="009D73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380" w:lineRule="exact"/>
              <w:textAlignment w:val="baseline"/>
              <w:rPr>
                <w:rFonts w:ascii="Arial" w:eastAsia="標楷體" w:hAnsi="Arial" w:cs="Arial"/>
                <w:bCs/>
              </w:rPr>
            </w:pPr>
            <w:r w:rsidRPr="004C681F">
              <w:rPr>
                <w:rFonts w:ascii="Arial" w:eastAsia="標楷體" w:hAnsi="Arial" w:cs="Arial" w:hint="eastAsia"/>
                <w:bCs/>
              </w:rPr>
              <w:t>檢閱清掃、消毒、害蟲防治、檢討改進等相關紀錄。若工作外包，請提供合約。</w:t>
            </w:r>
          </w:p>
          <w:p w:rsidR="00617DB6" w:rsidRPr="004C681F" w:rsidRDefault="00617DB6" w:rsidP="009D73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380" w:lineRule="exact"/>
              <w:textAlignment w:val="baseline"/>
              <w:rPr>
                <w:rFonts w:ascii="Arial" w:eastAsia="標楷體" w:hAnsi="Arial" w:cs="Arial"/>
                <w:bCs/>
              </w:rPr>
            </w:pPr>
            <w:r w:rsidRPr="004C681F">
              <w:rPr>
                <w:rFonts w:ascii="Arial" w:eastAsia="標楷體" w:hAnsi="Arial" w:cs="Arial" w:hint="eastAsia"/>
                <w:bCs/>
              </w:rPr>
              <w:t>實地察看內外環境及設施。</w:t>
            </w:r>
          </w:p>
          <w:p w:rsidR="00617DB6" w:rsidRPr="004C681F" w:rsidRDefault="00617DB6" w:rsidP="009D73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380" w:lineRule="exact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4C681F">
              <w:rPr>
                <w:rFonts w:ascii="Arial" w:eastAsia="標楷體" w:hAnsi="Arial" w:cs="Arial" w:hint="eastAsia"/>
                <w:bCs/>
              </w:rPr>
              <w:t>環境消毒作業可自行進行，亦可委外進行，</w:t>
            </w:r>
            <w:proofErr w:type="gramStart"/>
            <w:r w:rsidRPr="004C681F">
              <w:rPr>
                <w:rFonts w:ascii="Arial" w:eastAsia="標楷體" w:hAnsi="Arial" w:cs="Arial" w:hint="eastAsia"/>
                <w:bCs/>
              </w:rPr>
              <w:t>惟均需有</w:t>
            </w:r>
            <w:proofErr w:type="gramEnd"/>
            <w:r w:rsidRPr="004C681F">
              <w:rPr>
                <w:rFonts w:ascii="Arial" w:eastAsia="標楷體" w:hAnsi="Arial" w:cs="Arial" w:hint="eastAsia"/>
                <w:bCs/>
              </w:rPr>
              <w:t>消毒紀錄資料可查證。</w:t>
            </w:r>
          </w:p>
        </w:tc>
        <w:tc>
          <w:tcPr>
            <w:tcW w:w="537" w:type="pct"/>
            <w:shd w:val="clear" w:color="auto" w:fill="auto"/>
          </w:tcPr>
          <w:p w:rsidR="00617DB6" w:rsidRPr="004C681F" w:rsidRDefault="00617DB6" w:rsidP="004E0892">
            <w:pPr>
              <w:widowControl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2.</w:t>
            </w:r>
            <w:r w:rsidRPr="004C681F">
              <w:rPr>
                <w:rFonts w:ascii="Arial" w:eastAsia="標楷體" w:hAnsi="Arial" w:cs="Arial" w:hint="eastAsia"/>
              </w:rPr>
              <w:t>符合標準</w:t>
            </w:r>
          </w:p>
          <w:p w:rsidR="00617DB6" w:rsidRPr="004C681F" w:rsidRDefault="00617DB6" w:rsidP="004E0892">
            <w:pPr>
              <w:widowControl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1.</w:t>
            </w:r>
            <w:r w:rsidRPr="004C681F">
              <w:rPr>
                <w:rFonts w:ascii="Arial" w:eastAsia="標楷體" w:hAnsi="Arial" w:cs="Arial" w:hint="eastAsia"/>
              </w:rPr>
              <w:t>符合</w:t>
            </w:r>
            <w:r w:rsidRPr="004C681F">
              <w:rPr>
                <w:rFonts w:ascii="Arial" w:eastAsia="標楷體" w:hAnsi="Arial" w:cs="Arial" w:hint="eastAsia"/>
              </w:rPr>
              <w:t>1</w:t>
            </w:r>
            <w:r w:rsidRPr="004C681F">
              <w:rPr>
                <w:rFonts w:ascii="Arial" w:eastAsia="標楷體" w:hAnsi="Arial" w:cs="Arial" w:hint="eastAsia"/>
              </w:rPr>
              <w:t>項</w:t>
            </w:r>
          </w:p>
          <w:p w:rsidR="00617DB6" w:rsidRPr="004C681F" w:rsidRDefault="00617DB6" w:rsidP="004E0892">
            <w:pPr>
              <w:widowControl/>
              <w:adjustRightInd w:val="0"/>
              <w:snapToGrid w:val="0"/>
              <w:spacing w:line="400" w:lineRule="exact"/>
              <w:ind w:left="170" w:hanging="170"/>
              <w:rPr>
                <w:rFonts w:ascii="Arial" w:eastAsia="標楷體" w:hAnsi="Arial" w:cs="Arial"/>
                <w:bCs/>
              </w:rPr>
            </w:pPr>
            <w:r w:rsidRPr="004C681F">
              <w:rPr>
                <w:rFonts w:ascii="Arial" w:eastAsia="標楷體" w:hAnsi="Arial" w:cs="Arial" w:hint="eastAsia"/>
              </w:rPr>
              <w:t>0.</w:t>
            </w:r>
            <w:r w:rsidRPr="004C681F">
              <w:rPr>
                <w:rFonts w:ascii="Arial" w:eastAsia="標楷體" w:hAnsi="Arial" w:cs="Arial" w:hint="eastAsia"/>
              </w:rPr>
              <w:t>不符標準</w:t>
            </w:r>
          </w:p>
        </w:tc>
        <w:tc>
          <w:tcPr>
            <w:tcW w:w="1044" w:type="pct"/>
          </w:tcPr>
          <w:p w:rsidR="00617DB6" w:rsidRPr="004C681F" w:rsidRDefault="00617DB6" w:rsidP="004E0892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617DB6" w:rsidRPr="004C681F" w:rsidRDefault="00E3207C" w:rsidP="004E0892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對應</w:t>
            </w:r>
            <w:proofErr w:type="gramStart"/>
            <w:r w:rsidR="00617DB6" w:rsidRPr="004C681F">
              <w:rPr>
                <w:rFonts w:ascii="Arial" w:eastAsia="標楷體" w:hAnsi="Arial" w:cs="Arial" w:hint="eastAsia"/>
              </w:rPr>
              <w:t>103</w:t>
            </w:r>
            <w:proofErr w:type="gramEnd"/>
            <w:r w:rsidR="00617DB6" w:rsidRPr="004C681F">
              <w:rPr>
                <w:rFonts w:ascii="Arial" w:eastAsia="標楷體" w:hAnsi="Arial" w:cs="Arial" w:hint="eastAsia"/>
              </w:rPr>
              <w:t>年度身心障礙福利機構評鑑指標</w:t>
            </w:r>
            <w:r w:rsidR="00617DB6" w:rsidRPr="004C681F">
              <w:rPr>
                <w:rFonts w:ascii="Arial" w:eastAsia="標楷體" w:hAnsi="Arial" w:cs="Arial" w:hint="eastAsia"/>
              </w:rPr>
              <w:t>3501</w:t>
            </w:r>
          </w:p>
        </w:tc>
      </w:tr>
      <w:tr w:rsidR="00617DB6" w:rsidRPr="004C681F" w:rsidTr="005A4EFA">
        <w:trPr>
          <w:trHeight w:val="327"/>
          <w:jc w:val="center"/>
        </w:trPr>
        <w:tc>
          <w:tcPr>
            <w:tcW w:w="5000" w:type="pct"/>
            <w:gridSpan w:val="7"/>
          </w:tcPr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lastRenderedPageBreak/>
              <w:t>3</w:t>
            </w:r>
            <w:r w:rsidRPr="004C681F">
              <w:rPr>
                <w:rFonts w:ascii="Arial" w:eastAsia="標楷體" w:hAnsi="Arial" w:cs="Arial"/>
                <w:bCs/>
              </w:rPr>
              <w:t>.</w:t>
            </w:r>
            <w:r w:rsidRPr="004C681F">
              <w:rPr>
                <w:rFonts w:ascii="Arial" w:eastAsia="標楷體" w:hAnsi="Arial" w:cs="Arial"/>
                <w:bCs/>
              </w:rPr>
              <w:t>防疫機制建置</w:t>
            </w:r>
          </w:p>
        </w:tc>
      </w:tr>
      <w:tr w:rsidR="00617DB6" w:rsidRPr="004C681F" w:rsidTr="005A4EFA">
        <w:trPr>
          <w:trHeight w:val="327"/>
          <w:jc w:val="center"/>
        </w:trPr>
        <w:tc>
          <w:tcPr>
            <w:tcW w:w="238" w:type="pct"/>
            <w:shd w:val="clear" w:color="auto" w:fill="auto"/>
          </w:tcPr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  <w:r w:rsidRPr="004C681F">
              <w:rPr>
                <w:rFonts w:ascii="Arial" w:eastAsia="標楷體" w:hAnsi="Arial" w:cs="Arial" w:hint="eastAsia"/>
              </w:rPr>
              <w:t>.1</w:t>
            </w:r>
          </w:p>
        </w:tc>
        <w:tc>
          <w:tcPr>
            <w:tcW w:w="351" w:type="pct"/>
            <w:shd w:val="clear" w:color="auto" w:fill="auto"/>
          </w:tcPr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防疫機制建置情形</w:t>
            </w:r>
          </w:p>
        </w:tc>
        <w:tc>
          <w:tcPr>
            <w:tcW w:w="1197" w:type="pct"/>
            <w:shd w:val="clear" w:color="auto" w:fill="auto"/>
          </w:tcPr>
          <w:p w:rsidR="00617DB6" w:rsidRPr="00315D53" w:rsidRDefault="00617DB6" w:rsidP="004E0892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="358" w:hangingChars="149" w:hanging="358"/>
              <w:rPr>
                <w:rFonts w:ascii="Arial" w:eastAsia="標楷體" w:hAnsi="Arial" w:cs="Arial"/>
              </w:rPr>
            </w:pPr>
            <w:r w:rsidRPr="00315D53">
              <w:rPr>
                <w:rFonts w:ascii="Arial" w:eastAsia="標楷體" w:hAnsi="Arial" w:cs="Arial" w:hint="eastAsia"/>
              </w:rPr>
              <w:t>服務對象體溫每日至少測量</w:t>
            </w:r>
            <w:r w:rsidRPr="00315D53">
              <w:rPr>
                <w:rFonts w:ascii="Arial" w:eastAsia="標楷體" w:hAnsi="Arial" w:cs="Arial" w:hint="eastAsia"/>
              </w:rPr>
              <w:t>1</w:t>
            </w:r>
            <w:r w:rsidRPr="00315D53">
              <w:rPr>
                <w:rFonts w:ascii="Arial" w:eastAsia="標楷體" w:hAnsi="Arial" w:cs="Arial" w:hint="eastAsia"/>
              </w:rPr>
              <w:t>次，工作人員體溫每週至少測量</w:t>
            </w:r>
            <w:r w:rsidRPr="00315D53">
              <w:rPr>
                <w:rFonts w:ascii="Arial" w:eastAsia="標楷體" w:hAnsi="Arial" w:cs="Arial" w:hint="eastAsia"/>
              </w:rPr>
              <w:t>1</w:t>
            </w:r>
            <w:r w:rsidRPr="00315D53">
              <w:rPr>
                <w:rFonts w:ascii="Arial" w:eastAsia="標楷體" w:hAnsi="Arial" w:cs="Arial" w:hint="eastAsia"/>
              </w:rPr>
              <w:t>次，且有完整紀錄</w:t>
            </w:r>
            <w:r w:rsidRPr="00315D53">
              <w:rPr>
                <w:rFonts w:ascii="標楷體" w:eastAsia="標楷體" w:hAnsi="標楷體" w:cs="Arial" w:hint="eastAsia"/>
              </w:rPr>
              <w:t>。</w:t>
            </w:r>
          </w:p>
          <w:p w:rsidR="00617DB6" w:rsidRPr="00315D53" w:rsidRDefault="00617DB6" w:rsidP="004E0892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="358" w:hangingChars="149" w:hanging="358"/>
              <w:rPr>
                <w:rFonts w:ascii="Arial" w:eastAsia="標楷體" w:hAnsi="Arial" w:cs="Arial"/>
                <w:strike/>
                <w:kern w:val="0"/>
              </w:rPr>
            </w:pPr>
            <w:r w:rsidRPr="00315D53">
              <w:rPr>
                <w:rFonts w:ascii="Arial" w:eastAsia="標楷體" w:hAnsi="Arial" w:cs="Arial"/>
                <w:kern w:val="0"/>
              </w:rPr>
              <w:t>配置洗手設施及實施手部衛生作業。</w:t>
            </w:r>
          </w:p>
          <w:p w:rsidR="00617DB6" w:rsidRPr="00315D53" w:rsidRDefault="00617DB6" w:rsidP="004E0892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strike/>
                <w:kern w:val="0"/>
              </w:rPr>
            </w:pPr>
            <w:r w:rsidRPr="00315D53">
              <w:rPr>
                <w:rFonts w:ascii="Arial" w:eastAsia="標楷體" w:hAnsi="Arial" w:cs="Arial" w:hint="eastAsia"/>
                <w:kern w:val="0"/>
              </w:rPr>
              <w:t>具隔離措施</w:t>
            </w:r>
            <w:r w:rsidRPr="00315D53">
              <w:rPr>
                <w:rFonts w:ascii="Arial" w:eastAsia="標楷體" w:hAnsi="Arial" w:cs="Arial" w:hint="eastAsia"/>
                <w:kern w:val="0"/>
              </w:rPr>
              <w:t>(</w:t>
            </w:r>
            <w:r w:rsidRPr="00315D53">
              <w:rPr>
                <w:rFonts w:ascii="Arial" w:eastAsia="標楷體" w:hAnsi="Arial" w:cs="Arial" w:hint="eastAsia"/>
                <w:kern w:val="0"/>
              </w:rPr>
              <w:t>空間、動線、洗手設施</w:t>
            </w:r>
            <w:r w:rsidRPr="00315D53">
              <w:rPr>
                <w:rFonts w:ascii="Arial" w:eastAsia="標楷體" w:hAnsi="Arial" w:cs="Arial" w:hint="eastAsia"/>
                <w:kern w:val="0"/>
              </w:rPr>
              <w:t>)</w:t>
            </w:r>
            <w:r w:rsidRPr="00315D53">
              <w:rPr>
                <w:rFonts w:ascii="Arial" w:eastAsia="標楷體" w:hAnsi="Arial" w:cs="Arial" w:hint="eastAsia"/>
                <w:kern w:val="0"/>
              </w:rPr>
              <w:t>。</w:t>
            </w:r>
          </w:p>
          <w:p w:rsidR="00617DB6" w:rsidRPr="004C681F" w:rsidRDefault="00617DB6" w:rsidP="00C13D6E">
            <w:pPr>
              <w:widowControl/>
              <w:adjustRightInd w:val="0"/>
              <w:snapToGrid w:val="0"/>
              <w:spacing w:line="400" w:lineRule="exact"/>
              <w:ind w:left="358"/>
              <w:rPr>
                <w:rFonts w:ascii="Arial" w:eastAsia="標楷體" w:hAnsi="Arial" w:cs="Arial"/>
              </w:rPr>
            </w:pPr>
          </w:p>
        </w:tc>
        <w:tc>
          <w:tcPr>
            <w:tcW w:w="1209" w:type="pct"/>
            <w:shd w:val="clear" w:color="auto" w:fill="auto"/>
          </w:tcPr>
          <w:p w:rsidR="00617DB6" w:rsidRPr="004C681F" w:rsidRDefault="00617DB6" w:rsidP="004E0892">
            <w:pPr>
              <w:widowControl/>
              <w:adjustRightInd w:val="0"/>
              <w:snapToGrid w:val="0"/>
              <w:spacing w:line="400" w:lineRule="exact"/>
              <w:ind w:leftChars="5" w:left="142" w:hangingChars="54" w:hanging="130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審閱書面資料</w:t>
            </w:r>
          </w:p>
          <w:p w:rsidR="00617DB6" w:rsidRPr="004C681F" w:rsidRDefault="00617DB6" w:rsidP="004E0892">
            <w:pPr>
              <w:widowControl/>
              <w:adjustRightInd w:val="0"/>
              <w:snapToGrid w:val="0"/>
              <w:spacing w:line="400" w:lineRule="exact"/>
              <w:ind w:leftChars="5" w:left="142" w:hangingChars="54" w:hanging="130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必要時與工作人員晤談</w:t>
            </w:r>
          </w:p>
          <w:p w:rsidR="00617DB6" w:rsidRPr="004C681F" w:rsidRDefault="00617DB6" w:rsidP="004E0892">
            <w:pPr>
              <w:widowControl/>
              <w:adjustRightInd w:val="0"/>
              <w:snapToGrid w:val="0"/>
              <w:spacing w:line="400" w:lineRule="exact"/>
              <w:ind w:leftChars="5" w:left="142" w:hangingChars="54" w:hanging="130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必要時與服務對象訪談</w:t>
            </w:r>
          </w:p>
          <w:p w:rsidR="00617DB6" w:rsidRPr="00315D53" w:rsidRDefault="00DA2925" w:rsidP="004E0892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A51E06">
              <w:rPr>
                <w:rFonts w:ascii="Arial" w:eastAsia="標楷體" w:hAnsi="Arial" w:cs="Arial"/>
              </w:rPr>
              <w:t>檢閱服務對象</w:t>
            </w:r>
            <w:r>
              <w:rPr>
                <w:rFonts w:ascii="Arial" w:eastAsia="標楷體" w:hAnsi="Arial" w:cs="Arial" w:hint="eastAsia"/>
              </w:rPr>
              <w:t>及工作人員</w:t>
            </w:r>
            <w:r w:rsidRPr="00A51E06">
              <w:rPr>
                <w:rFonts w:ascii="Arial" w:eastAsia="標楷體" w:hAnsi="Arial" w:cs="Arial"/>
              </w:rPr>
              <w:t>體溫紀錄表，是否</w:t>
            </w:r>
            <w:r>
              <w:rPr>
                <w:rFonts w:ascii="Arial" w:eastAsia="標楷體" w:hAnsi="Arial" w:cs="Arial"/>
              </w:rPr>
              <w:t>依規定</w:t>
            </w:r>
            <w:r w:rsidRPr="00A51E06">
              <w:rPr>
                <w:rFonts w:ascii="Arial" w:eastAsia="標楷體" w:hAnsi="Arial" w:cs="Arial"/>
              </w:rPr>
              <w:t>量測體溫及有否異常。</w:t>
            </w:r>
          </w:p>
          <w:p w:rsidR="00617DB6" w:rsidRPr="00315D53" w:rsidRDefault="00617DB6" w:rsidP="004E0892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315D53">
              <w:rPr>
                <w:rFonts w:ascii="Arial" w:eastAsia="標楷體" w:hAnsi="Arial" w:cs="Arial" w:hint="eastAsia"/>
              </w:rPr>
              <w:t>設有洗手設施包含</w:t>
            </w:r>
            <w:r w:rsidRPr="00315D53">
              <w:rPr>
                <w:rFonts w:ascii="Arial" w:eastAsia="標楷體" w:hAnsi="Arial" w:cs="Arial" w:hint="eastAsia"/>
              </w:rPr>
              <w:t>(</w:t>
            </w:r>
            <w:r w:rsidRPr="00315D53">
              <w:rPr>
                <w:rFonts w:ascii="Arial" w:eastAsia="標楷體" w:hAnsi="Arial" w:cs="Arial" w:hint="eastAsia"/>
              </w:rPr>
              <w:t>乾</w:t>
            </w:r>
            <w:r w:rsidRPr="00315D53">
              <w:rPr>
                <w:rFonts w:ascii="Arial" w:eastAsia="標楷體" w:hAnsi="Arial" w:cs="Arial" w:hint="eastAsia"/>
              </w:rPr>
              <w:t>)</w:t>
            </w:r>
            <w:r w:rsidRPr="00315D53">
              <w:rPr>
                <w:rFonts w:ascii="Arial" w:eastAsia="標楷體" w:hAnsi="Arial" w:cs="Arial" w:hint="eastAsia"/>
              </w:rPr>
              <w:t>洗手液或</w:t>
            </w:r>
            <w:proofErr w:type="gramStart"/>
            <w:r w:rsidRPr="00315D53">
              <w:rPr>
                <w:rFonts w:ascii="Arial" w:eastAsia="標楷體" w:hAnsi="Arial" w:cs="Arial" w:hint="eastAsia"/>
              </w:rPr>
              <w:t>酒精性消毒液</w:t>
            </w:r>
            <w:proofErr w:type="gramEnd"/>
            <w:r w:rsidRPr="00315D53">
              <w:rPr>
                <w:rFonts w:ascii="Arial" w:eastAsia="標楷體" w:hAnsi="Arial" w:cs="Arial" w:hint="eastAsia"/>
              </w:rPr>
              <w:t>且在效期內，並實地察看其設施。</w:t>
            </w:r>
          </w:p>
          <w:p w:rsidR="00617DB6" w:rsidRPr="00315D53" w:rsidRDefault="00617DB6" w:rsidP="004E0892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315D53">
              <w:rPr>
                <w:rFonts w:ascii="Arial" w:eastAsia="標楷體" w:hAnsi="Arial" w:cs="Arial" w:hint="eastAsia"/>
              </w:rPr>
              <w:t>公共區域</w:t>
            </w:r>
            <w:r w:rsidRPr="00315D53">
              <w:rPr>
                <w:rFonts w:ascii="Arial" w:eastAsia="標楷體" w:hAnsi="Arial" w:cs="Arial" w:hint="eastAsia"/>
              </w:rPr>
              <w:t>(</w:t>
            </w:r>
            <w:r w:rsidRPr="00315D53">
              <w:rPr>
                <w:rFonts w:ascii="Arial" w:eastAsia="標楷體" w:hAnsi="Arial" w:cs="Arial" w:hint="eastAsia"/>
              </w:rPr>
              <w:t>如：餐廳、廁所等</w:t>
            </w:r>
            <w:r w:rsidRPr="00315D53">
              <w:rPr>
                <w:rFonts w:ascii="Arial" w:eastAsia="標楷體" w:hAnsi="Arial" w:cs="Arial" w:hint="eastAsia"/>
              </w:rPr>
              <w:t>)</w:t>
            </w:r>
            <w:r w:rsidRPr="00315D53">
              <w:rPr>
                <w:rFonts w:ascii="Arial" w:eastAsia="標楷體" w:hAnsi="Arial" w:cs="Arial" w:hint="eastAsia"/>
              </w:rPr>
              <w:t>張貼衛生宣導品或警語，並設置洗手設施。</w:t>
            </w:r>
          </w:p>
          <w:p w:rsidR="00617DB6" w:rsidRPr="00315D53" w:rsidRDefault="00617DB6" w:rsidP="004E0892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315D53">
              <w:rPr>
                <w:rFonts w:ascii="Arial" w:eastAsia="標楷體" w:hAnsi="Arial" w:cs="Arial" w:hint="eastAsia"/>
              </w:rPr>
              <w:t>抽測工作人員是否正確執行洗手步驟。</w:t>
            </w:r>
          </w:p>
          <w:p w:rsidR="00617DB6" w:rsidRDefault="00617DB6" w:rsidP="00C13D6E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315D53">
              <w:rPr>
                <w:rFonts w:ascii="Arial" w:eastAsia="標楷體" w:hAnsi="Arial" w:cs="Arial" w:hint="eastAsia"/>
              </w:rPr>
              <w:t>察看是否設置隔離空間及其動線。</w:t>
            </w:r>
          </w:p>
          <w:p w:rsidR="009D7382" w:rsidRDefault="009D7382" w:rsidP="009D7382">
            <w:pPr>
              <w:widowControl/>
              <w:adjustRightInd w:val="0"/>
              <w:snapToGrid w:val="0"/>
              <w:spacing w:line="400" w:lineRule="exact"/>
              <w:ind w:left="372"/>
              <w:jc w:val="both"/>
              <w:rPr>
                <w:rFonts w:ascii="Arial" w:eastAsia="標楷體" w:hAnsi="Arial" w:cs="Arial"/>
              </w:rPr>
            </w:pPr>
          </w:p>
          <w:p w:rsidR="005A4EFA" w:rsidRDefault="005A4EFA" w:rsidP="009D7382">
            <w:pPr>
              <w:widowControl/>
              <w:adjustRightInd w:val="0"/>
              <w:snapToGrid w:val="0"/>
              <w:spacing w:line="400" w:lineRule="exact"/>
              <w:ind w:left="372"/>
              <w:jc w:val="both"/>
              <w:rPr>
                <w:rFonts w:ascii="Arial" w:eastAsia="標楷體" w:hAnsi="Arial" w:cs="Arial"/>
              </w:rPr>
            </w:pPr>
          </w:p>
          <w:p w:rsidR="005A4EFA" w:rsidRDefault="005A4EFA" w:rsidP="009D7382">
            <w:pPr>
              <w:widowControl/>
              <w:adjustRightInd w:val="0"/>
              <w:snapToGrid w:val="0"/>
              <w:spacing w:line="400" w:lineRule="exact"/>
              <w:ind w:left="372"/>
              <w:jc w:val="both"/>
              <w:rPr>
                <w:rFonts w:ascii="Arial" w:eastAsia="標楷體" w:hAnsi="Arial" w:cs="Arial"/>
              </w:rPr>
            </w:pPr>
          </w:p>
          <w:p w:rsidR="005A4EFA" w:rsidRPr="00C13D6E" w:rsidRDefault="005A4EFA" w:rsidP="009D7382">
            <w:pPr>
              <w:widowControl/>
              <w:adjustRightInd w:val="0"/>
              <w:snapToGrid w:val="0"/>
              <w:spacing w:line="400" w:lineRule="exact"/>
              <w:ind w:left="372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37" w:type="pct"/>
            <w:shd w:val="clear" w:color="auto" w:fill="auto"/>
          </w:tcPr>
          <w:p w:rsidR="00617DB6" w:rsidRPr="004C681F" w:rsidRDefault="00617DB6" w:rsidP="004E0892">
            <w:pPr>
              <w:widowControl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3.</w:t>
            </w:r>
            <w:r w:rsidR="00C6165A" w:rsidRPr="004C681F">
              <w:rPr>
                <w:rFonts w:ascii="Arial" w:eastAsia="標楷體" w:hAnsi="Arial" w:cs="Arial" w:hint="eastAsia"/>
              </w:rPr>
              <w:t>符合</w:t>
            </w:r>
            <w:r w:rsidR="00C6165A">
              <w:rPr>
                <w:rFonts w:ascii="Arial" w:eastAsia="標楷體" w:hAnsi="Arial" w:cs="Arial" w:hint="eastAsia"/>
              </w:rPr>
              <w:t>標準</w:t>
            </w:r>
          </w:p>
          <w:p w:rsidR="00617DB6" w:rsidRPr="004C681F" w:rsidRDefault="00617DB6" w:rsidP="004E0892">
            <w:pPr>
              <w:widowControl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2.</w:t>
            </w:r>
            <w:r w:rsidRPr="004C681F">
              <w:rPr>
                <w:rFonts w:ascii="Arial" w:eastAsia="標楷體" w:hAnsi="Arial" w:cs="Arial" w:hint="eastAsia"/>
              </w:rPr>
              <w:t>符合</w:t>
            </w: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 w:hint="eastAsia"/>
              </w:rPr>
              <w:t>項</w:t>
            </w:r>
          </w:p>
          <w:p w:rsidR="00617DB6" w:rsidRPr="004C681F" w:rsidRDefault="00617DB6" w:rsidP="004E0892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1.</w:t>
            </w:r>
            <w:r w:rsidRPr="004C681F">
              <w:rPr>
                <w:rFonts w:ascii="Arial" w:eastAsia="標楷體" w:hAnsi="Arial" w:cs="Arial" w:hint="eastAsia"/>
              </w:rPr>
              <w:t>符合</w:t>
            </w: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項</w:t>
            </w:r>
          </w:p>
          <w:p w:rsidR="00617DB6" w:rsidRPr="004C681F" w:rsidRDefault="00617DB6" w:rsidP="004E0892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0.</w:t>
            </w:r>
            <w:r w:rsidRPr="004C681F">
              <w:rPr>
                <w:rFonts w:ascii="Arial" w:eastAsia="標楷體" w:hAnsi="Arial" w:cs="Arial" w:hint="eastAsia"/>
              </w:rPr>
              <w:t>不符標準</w:t>
            </w:r>
          </w:p>
          <w:p w:rsidR="00617DB6" w:rsidRPr="004C681F" w:rsidRDefault="00617DB6" w:rsidP="004E0892">
            <w:pPr>
              <w:widowControl/>
              <w:adjustRightInd w:val="0"/>
              <w:snapToGrid w:val="0"/>
              <w:spacing w:line="400" w:lineRule="exact"/>
              <w:ind w:left="120" w:hangingChars="50" w:hanging="120"/>
              <w:rPr>
                <w:rFonts w:ascii="Arial" w:eastAsia="標楷體" w:hAnsi="Arial" w:cs="Arial"/>
              </w:rPr>
            </w:pPr>
          </w:p>
          <w:p w:rsidR="00617DB6" w:rsidRPr="004C681F" w:rsidRDefault="00617DB6" w:rsidP="004E0892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044" w:type="pct"/>
          </w:tcPr>
          <w:p w:rsidR="00436FF8" w:rsidRPr="00C13D6E" w:rsidRDefault="00436FF8" w:rsidP="00C13D6E">
            <w:pPr>
              <w:widowControl/>
              <w:spacing w:line="400" w:lineRule="exact"/>
              <w:rPr>
                <w:rFonts w:ascii="Arial" w:eastAsia="標楷體" w:hAnsi="Arial" w:cs="Arial"/>
              </w:rPr>
            </w:pPr>
            <w:r w:rsidRPr="00C13D6E">
              <w:rPr>
                <w:rFonts w:ascii="Arial" w:eastAsia="標楷體" w:hAnsi="Arial" w:cs="Arial"/>
              </w:rPr>
              <w:t>洗手設施及實施手部衛生作業</w:t>
            </w:r>
          </w:p>
          <w:p w:rsidR="00436FF8" w:rsidRDefault="00436FF8" w:rsidP="00950C94">
            <w:pPr>
              <w:pStyle w:val="a4"/>
              <w:widowControl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133139">
              <w:rPr>
                <w:rFonts w:ascii="Arial" w:eastAsia="標楷體" w:hAnsi="Arial" w:cs="Arial"/>
                <w:szCs w:val="24"/>
              </w:rPr>
              <w:t>乾洗</w:t>
            </w:r>
            <w:proofErr w:type="gramStart"/>
            <w:r w:rsidRPr="00133139">
              <w:rPr>
                <w:rFonts w:ascii="Arial" w:eastAsia="標楷體" w:hAnsi="Arial" w:cs="Arial"/>
                <w:szCs w:val="24"/>
              </w:rPr>
              <w:t>手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液若</w:t>
            </w:r>
            <w:proofErr w:type="gramEnd"/>
            <w:r w:rsidRPr="00133139">
              <w:rPr>
                <w:rFonts w:ascii="Arial" w:eastAsia="標楷體" w:hAnsi="Arial" w:cs="Arial"/>
                <w:szCs w:val="24"/>
              </w:rPr>
              <w:t>分裝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使用，</w:t>
            </w:r>
            <w:r w:rsidRPr="00133139">
              <w:rPr>
                <w:rFonts w:ascii="Arial" w:eastAsia="標楷體" w:hAnsi="Arial" w:cs="Arial"/>
                <w:szCs w:val="24"/>
              </w:rPr>
              <w:t>原則上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效期</w:t>
            </w:r>
            <w:r w:rsidRPr="00133139">
              <w:rPr>
                <w:rFonts w:ascii="Arial" w:eastAsia="標楷體" w:hAnsi="Arial" w:cs="Arial"/>
                <w:szCs w:val="24"/>
              </w:rPr>
              <w:t>以</w:t>
            </w:r>
            <w:r w:rsidRPr="00133139">
              <w:rPr>
                <w:rFonts w:ascii="Arial" w:eastAsia="標楷體" w:hAnsi="Arial" w:cs="Arial"/>
                <w:szCs w:val="24"/>
              </w:rPr>
              <w:t>1</w:t>
            </w:r>
            <w:r w:rsidRPr="00133139">
              <w:rPr>
                <w:rFonts w:ascii="Arial" w:eastAsia="標楷體" w:hAnsi="Arial" w:cs="Arial"/>
                <w:szCs w:val="24"/>
              </w:rPr>
              <w:t>個月為限。</w:t>
            </w:r>
          </w:p>
          <w:p w:rsidR="00617DB6" w:rsidRPr="00C13D6E" w:rsidRDefault="00436FF8" w:rsidP="00DA2925">
            <w:pPr>
              <w:pStyle w:val="a4"/>
              <w:widowControl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133139">
              <w:rPr>
                <w:rFonts w:ascii="Arial" w:eastAsia="標楷體" w:hAnsi="Arial" w:cs="Arial" w:hint="eastAsia"/>
                <w:szCs w:val="24"/>
              </w:rPr>
              <w:t>須</w:t>
            </w:r>
            <w:r w:rsidRPr="00133139">
              <w:rPr>
                <w:rFonts w:ascii="Arial" w:eastAsia="標楷體" w:hAnsi="Arial" w:cs="Arial"/>
                <w:szCs w:val="24"/>
              </w:rPr>
              <w:t>檢核人員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於</w:t>
            </w:r>
            <w:r w:rsidRPr="00133139">
              <w:rPr>
                <w:rFonts w:ascii="Arial" w:eastAsia="標楷體" w:hAnsi="Arial" w:cs="Arial"/>
                <w:szCs w:val="24"/>
              </w:rPr>
              <w:t>洗手五時機：接觸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服務對象</w:t>
            </w:r>
            <w:r w:rsidRPr="00133139">
              <w:rPr>
                <w:rFonts w:ascii="Arial" w:eastAsia="標楷體" w:hAnsi="Arial" w:cs="Arial"/>
                <w:szCs w:val="24"/>
              </w:rPr>
              <w:t>前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、</w:t>
            </w:r>
            <w:r w:rsidRPr="00133139">
              <w:rPr>
                <w:rFonts w:ascii="Arial" w:eastAsia="標楷體" w:hAnsi="Arial" w:cs="Arial"/>
                <w:szCs w:val="24"/>
              </w:rPr>
              <w:t>執行清潔或無菌操作技術前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、</w:t>
            </w:r>
            <w:r w:rsidRPr="00133139">
              <w:rPr>
                <w:rFonts w:ascii="Arial" w:eastAsia="標楷體" w:hAnsi="Arial" w:cs="Arial"/>
                <w:szCs w:val="24"/>
              </w:rPr>
              <w:t>暴露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服務對象</w:t>
            </w:r>
            <w:r w:rsidRPr="00133139">
              <w:rPr>
                <w:rFonts w:ascii="Arial" w:eastAsia="標楷體" w:hAnsi="Arial" w:cs="Arial"/>
                <w:szCs w:val="24"/>
              </w:rPr>
              <w:t>體液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及</w:t>
            </w:r>
            <w:r w:rsidR="00DA2925">
              <w:rPr>
                <w:rFonts w:ascii="Arial" w:eastAsia="標楷體" w:hAnsi="Arial" w:cs="Arial" w:hint="eastAsia"/>
                <w:szCs w:val="24"/>
              </w:rPr>
              <w:t>血</w:t>
            </w:r>
            <w:r w:rsidRPr="00133139">
              <w:rPr>
                <w:rFonts w:ascii="Arial" w:eastAsia="標楷體" w:hAnsi="Arial" w:cs="Arial"/>
                <w:szCs w:val="24"/>
              </w:rPr>
              <w:t>液風險後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、</w:t>
            </w:r>
            <w:r w:rsidRPr="00133139">
              <w:rPr>
                <w:rFonts w:ascii="Arial" w:eastAsia="標楷體" w:hAnsi="Arial" w:cs="Arial"/>
                <w:szCs w:val="24"/>
              </w:rPr>
              <w:t>接觸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服務對象</w:t>
            </w:r>
            <w:r w:rsidRPr="00133139">
              <w:rPr>
                <w:rFonts w:ascii="Arial" w:eastAsia="標楷體" w:hAnsi="Arial" w:cs="Arial"/>
                <w:szCs w:val="24"/>
              </w:rPr>
              <w:t>後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、</w:t>
            </w:r>
            <w:r w:rsidRPr="00133139">
              <w:rPr>
                <w:rFonts w:ascii="Arial" w:eastAsia="標楷體" w:hAnsi="Arial" w:cs="Arial"/>
                <w:szCs w:val="24"/>
              </w:rPr>
              <w:t>接觸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服務對象</w:t>
            </w:r>
            <w:r w:rsidRPr="00133139">
              <w:rPr>
                <w:rFonts w:ascii="Arial" w:eastAsia="標楷體" w:hAnsi="Arial" w:cs="Arial"/>
                <w:szCs w:val="24"/>
              </w:rPr>
              <w:t>周遭環境後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的洗手正確性</w:t>
            </w:r>
            <w:r w:rsidRPr="00133139">
              <w:rPr>
                <w:rFonts w:ascii="Arial" w:eastAsia="標楷體" w:hAnsi="Arial" w:cs="Arial"/>
                <w:szCs w:val="24"/>
              </w:rPr>
              <w:t>。</w:t>
            </w:r>
          </w:p>
        </w:tc>
        <w:tc>
          <w:tcPr>
            <w:tcW w:w="424" w:type="pct"/>
            <w:shd w:val="clear" w:color="auto" w:fill="auto"/>
          </w:tcPr>
          <w:p w:rsidR="00617DB6" w:rsidRPr="00BC0A4E" w:rsidRDefault="00617DB6" w:rsidP="00C13D6E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5A2F22">
              <w:rPr>
                <w:rFonts w:ascii="Arial" w:eastAsia="標楷體" w:hAnsi="Arial" w:cs="Arial" w:hint="eastAsia"/>
              </w:rPr>
              <w:t>對應</w:t>
            </w:r>
            <w:proofErr w:type="gramStart"/>
            <w:r w:rsidRPr="004C681F">
              <w:rPr>
                <w:rFonts w:ascii="Arial" w:eastAsia="標楷體" w:hAnsi="Arial" w:cs="Arial" w:hint="eastAsia"/>
              </w:rPr>
              <w:t>103</w:t>
            </w:r>
            <w:proofErr w:type="gramEnd"/>
            <w:r w:rsidRPr="004C681F">
              <w:rPr>
                <w:rFonts w:ascii="Arial" w:eastAsia="標楷體" w:hAnsi="Arial" w:cs="Arial" w:hint="eastAsia"/>
              </w:rPr>
              <w:t>年度身心障礙福利機構評鑑指標</w:t>
            </w:r>
            <w:r w:rsidRPr="004C681F">
              <w:rPr>
                <w:rFonts w:ascii="Arial" w:eastAsia="標楷體" w:hAnsi="Arial" w:cs="Arial" w:hint="eastAsia"/>
              </w:rPr>
              <w:t>4311</w:t>
            </w:r>
            <w:r w:rsidR="00C13D6E" w:rsidRPr="00BC0A4E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C13D6E" w:rsidRPr="004C681F" w:rsidTr="005A4EFA">
        <w:trPr>
          <w:trHeight w:val="327"/>
          <w:jc w:val="center"/>
        </w:trPr>
        <w:tc>
          <w:tcPr>
            <w:tcW w:w="238" w:type="pct"/>
            <w:shd w:val="clear" w:color="auto" w:fill="auto"/>
          </w:tcPr>
          <w:p w:rsidR="00C13D6E" w:rsidRPr="004C681F" w:rsidRDefault="00C13D6E" w:rsidP="00E9017B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3</w:t>
            </w:r>
            <w:r w:rsidRPr="004C681F">
              <w:rPr>
                <w:rFonts w:ascii="Arial" w:eastAsia="標楷體" w:hAnsi="Arial" w:cs="Arial" w:hint="eastAsia"/>
              </w:rPr>
              <w:t>.</w:t>
            </w:r>
            <w:r w:rsidR="00E9017B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351" w:type="pct"/>
            <w:shd w:val="clear" w:color="auto" w:fill="auto"/>
          </w:tcPr>
          <w:p w:rsidR="00C13D6E" w:rsidRPr="004C681F" w:rsidRDefault="00A07C08" w:rsidP="007D74BF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C6165A">
              <w:rPr>
                <w:rFonts w:ascii="Arial" w:eastAsia="標楷體" w:hAnsi="Arial" w:cs="Arial" w:hint="eastAsia"/>
              </w:rPr>
              <w:t>防疫機制</w:t>
            </w:r>
            <w:r w:rsidR="00B27A08" w:rsidRPr="00C6165A">
              <w:rPr>
                <w:rFonts w:ascii="Arial" w:eastAsia="標楷體" w:hAnsi="Arial" w:cs="Arial" w:hint="eastAsia"/>
              </w:rPr>
              <w:t>強化情形</w:t>
            </w:r>
          </w:p>
        </w:tc>
        <w:tc>
          <w:tcPr>
            <w:tcW w:w="1197" w:type="pct"/>
            <w:shd w:val="clear" w:color="auto" w:fill="auto"/>
          </w:tcPr>
          <w:p w:rsidR="00C13D6E" w:rsidRPr="00315D53" w:rsidRDefault="00C13D6E" w:rsidP="00C13D6E">
            <w:pPr>
              <w:widowControl/>
              <w:numPr>
                <w:ilvl w:val="0"/>
                <w:numId w:val="27"/>
              </w:num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kern w:val="0"/>
              </w:rPr>
            </w:pPr>
            <w:r w:rsidRPr="00315D53">
              <w:rPr>
                <w:rFonts w:ascii="Arial" w:eastAsia="標楷體" w:hAnsi="Arial" w:cs="Arial"/>
                <w:kern w:val="0"/>
              </w:rPr>
              <w:t>訪客管理機制。</w:t>
            </w:r>
          </w:p>
          <w:p w:rsidR="00C13D6E" w:rsidRPr="00315D53" w:rsidRDefault="00C13D6E" w:rsidP="00C13D6E">
            <w:pPr>
              <w:widowControl/>
              <w:numPr>
                <w:ilvl w:val="0"/>
                <w:numId w:val="27"/>
              </w:numPr>
              <w:adjustRightInd w:val="0"/>
              <w:snapToGrid w:val="0"/>
              <w:spacing w:line="400" w:lineRule="exact"/>
              <w:ind w:left="358" w:hangingChars="149" w:hanging="358"/>
              <w:rPr>
                <w:rFonts w:ascii="Arial" w:eastAsia="標楷體" w:hAnsi="Arial" w:cs="Arial"/>
                <w:bCs/>
              </w:rPr>
            </w:pPr>
            <w:r w:rsidRPr="00315D53">
              <w:rPr>
                <w:rFonts w:ascii="Arial" w:eastAsia="標楷體" w:hAnsi="Arial" w:cs="Arial"/>
                <w:kern w:val="0"/>
              </w:rPr>
              <w:t>防疫物資管理</w:t>
            </w:r>
          </w:p>
          <w:p w:rsidR="00C13D6E" w:rsidRPr="00315D53" w:rsidRDefault="00C13D6E" w:rsidP="00C13D6E">
            <w:pPr>
              <w:widowControl/>
              <w:numPr>
                <w:ilvl w:val="0"/>
                <w:numId w:val="27"/>
              </w:numPr>
              <w:adjustRightInd w:val="0"/>
              <w:snapToGrid w:val="0"/>
              <w:spacing w:line="400" w:lineRule="exact"/>
              <w:ind w:left="358" w:hangingChars="149" w:hanging="358"/>
              <w:rPr>
                <w:rFonts w:ascii="Arial" w:eastAsia="標楷體" w:hAnsi="Arial" w:cs="Arial"/>
                <w:bCs/>
              </w:rPr>
            </w:pPr>
            <w:r w:rsidRPr="00315D53">
              <w:rPr>
                <w:rFonts w:ascii="Arial" w:eastAsia="標楷體" w:hAnsi="Arial" w:cs="Arial"/>
                <w:bCs/>
              </w:rPr>
              <w:t>服務對象</w:t>
            </w:r>
            <w:r w:rsidRPr="00315D53">
              <w:rPr>
                <w:rFonts w:ascii="Arial" w:eastAsia="標楷體" w:hAnsi="Arial" w:cs="Arial" w:hint="eastAsia"/>
                <w:bCs/>
              </w:rPr>
              <w:t>疑似傳染病</w:t>
            </w:r>
            <w:r w:rsidRPr="00315D53">
              <w:rPr>
                <w:rFonts w:ascii="Arial" w:eastAsia="標楷體" w:hAnsi="Arial" w:cs="Arial"/>
                <w:bCs/>
              </w:rPr>
              <w:t>轉</w:t>
            </w:r>
            <w:proofErr w:type="gramStart"/>
            <w:r w:rsidRPr="00315D53">
              <w:rPr>
                <w:rFonts w:ascii="Arial" w:eastAsia="標楷體" w:hAnsi="Arial" w:cs="Arial"/>
                <w:bCs/>
              </w:rPr>
              <w:t>介</w:t>
            </w:r>
            <w:proofErr w:type="gramEnd"/>
            <w:r w:rsidRPr="00315D53">
              <w:rPr>
                <w:rFonts w:ascii="Arial" w:eastAsia="標楷體" w:hAnsi="Arial" w:cs="Arial"/>
                <w:bCs/>
              </w:rPr>
              <w:t>送</w:t>
            </w:r>
            <w:proofErr w:type="gramStart"/>
            <w:r w:rsidRPr="00315D53">
              <w:rPr>
                <w:rFonts w:ascii="Arial" w:eastAsia="標楷體" w:hAnsi="Arial" w:cs="Arial"/>
                <w:bCs/>
              </w:rPr>
              <w:t>醫</w:t>
            </w:r>
            <w:proofErr w:type="gramEnd"/>
            <w:r w:rsidRPr="00315D53">
              <w:rPr>
                <w:rFonts w:ascii="Arial" w:eastAsia="標楷體" w:hAnsi="Arial" w:cs="Arial"/>
                <w:bCs/>
              </w:rPr>
              <w:t>流程。</w:t>
            </w:r>
          </w:p>
          <w:p w:rsidR="00C13D6E" w:rsidRPr="004C681F" w:rsidRDefault="00C13D6E" w:rsidP="00C13D6E">
            <w:pPr>
              <w:widowControl/>
              <w:numPr>
                <w:ilvl w:val="0"/>
                <w:numId w:val="27"/>
              </w:numPr>
              <w:adjustRightInd w:val="0"/>
              <w:snapToGrid w:val="0"/>
              <w:spacing w:line="400" w:lineRule="exact"/>
              <w:ind w:left="358" w:hangingChars="149" w:hanging="358"/>
              <w:rPr>
                <w:rFonts w:ascii="Arial" w:eastAsia="標楷體" w:hAnsi="Arial" w:cs="Arial"/>
              </w:rPr>
            </w:pPr>
            <w:r w:rsidRPr="00315D53">
              <w:rPr>
                <w:rFonts w:ascii="Arial" w:eastAsia="標楷體" w:hAnsi="Arial" w:cs="Arial"/>
              </w:rPr>
              <w:t>制</w:t>
            </w:r>
            <w:r w:rsidRPr="00315D53">
              <w:rPr>
                <w:rFonts w:ascii="Arial" w:eastAsia="標楷體" w:hAnsi="Arial" w:cs="Arial"/>
                <w:kern w:val="0"/>
              </w:rPr>
              <w:t>定感染管制手冊確實執行並定期更新。</w:t>
            </w:r>
          </w:p>
        </w:tc>
        <w:tc>
          <w:tcPr>
            <w:tcW w:w="1209" w:type="pct"/>
            <w:shd w:val="clear" w:color="auto" w:fill="auto"/>
          </w:tcPr>
          <w:p w:rsidR="00C13D6E" w:rsidRPr="004C681F" w:rsidRDefault="00C13D6E" w:rsidP="007D74BF">
            <w:pPr>
              <w:widowControl/>
              <w:adjustRightInd w:val="0"/>
              <w:snapToGrid w:val="0"/>
              <w:spacing w:line="400" w:lineRule="exact"/>
              <w:ind w:leftChars="5" w:left="142" w:hangingChars="54" w:hanging="130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審閱書面資料</w:t>
            </w:r>
          </w:p>
          <w:p w:rsidR="00C13D6E" w:rsidRPr="004C681F" w:rsidRDefault="00C13D6E" w:rsidP="007D74BF">
            <w:pPr>
              <w:widowControl/>
              <w:adjustRightInd w:val="0"/>
              <w:snapToGrid w:val="0"/>
              <w:spacing w:line="400" w:lineRule="exact"/>
              <w:ind w:leftChars="5" w:left="142" w:hangingChars="54" w:hanging="130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必要時與工作人員晤談</w:t>
            </w:r>
          </w:p>
          <w:p w:rsidR="00C13D6E" w:rsidRPr="004C681F" w:rsidRDefault="00C13D6E" w:rsidP="007D74BF">
            <w:pPr>
              <w:widowControl/>
              <w:adjustRightInd w:val="0"/>
              <w:snapToGrid w:val="0"/>
              <w:spacing w:line="400" w:lineRule="exact"/>
              <w:ind w:leftChars="5" w:left="142" w:hangingChars="54" w:hanging="130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必要時與服務對象訪談</w:t>
            </w:r>
          </w:p>
          <w:p w:rsidR="00C13D6E" w:rsidRPr="00315D53" w:rsidRDefault="00C13D6E" w:rsidP="00C13D6E">
            <w:pPr>
              <w:widowControl/>
              <w:numPr>
                <w:ilvl w:val="0"/>
                <w:numId w:val="28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315D53">
              <w:rPr>
                <w:rFonts w:ascii="Arial" w:eastAsia="標楷體" w:hAnsi="Arial" w:cs="Arial" w:hint="eastAsia"/>
              </w:rPr>
              <w:t>訂有家屬或訪客的防疫機制，並提供手部衛生設備，包括管理規範、填寫訪客紀錄單並有保存記錄，探訪</w:t>
            </w:r>
            <w:proofErr w:type="gramStart"/>
            <w:r w:rsidRPr="00315D53">
              <w:rPr>
                <w:rFonts w:ascii="Arial" w:eastAsia="標楷體" w:hAnsi="Arial" w:cs="Arial" w:hint="eastAsia"/>
              </w:rPr>
              <w:t>前後均應洗手</w:t>
            </w:r>
            <w:proofErr w:type="gramEnd"/>
            <w:r w:rsidRPr="00315D53">
              <w:rPr>
                <w:rFonts w:ascii="Arial" w:eastAsia="標楷體" w:hAnsi="Arial" w:cs="Arial" w:hint="eastAsia"/>
              </w:rPr>
              <w:t>，必要時戴口罩。</w:t>
            </w:r>
          </w:p>
          <w:p w:rsidR="00C13D6E" w:rsidRPr="00315D53" w:rsidRDefault="00C13D6E" w:rsidP="00C13D6E">
            <w:pPr>
              <w:widowControl/>
              <w:numPr>
                <w:ilvl w:val="0"/>
                <w:numId w:val="28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315D53">
              <w:rPr>
                <w:rFonts w:ascii="Arial" w:eastAsia="標楷體" w:hAnsi="Arial" w:cs="Arial" w:hint="eastAsia"/>
              </w:rPr>
              <w:t>防疫物資管理包括：防護裝備物資</w:t>
            </w:r>
            <w:r w:rsidRPr="00315D53">
              <w:rPr>
                <w:rFonts w:ascii="Arial" w:eastAsia="標楷體" w:hAnsi="Arial" w:cs="Arial" w:hint="eastAsia"/>
              </w:rPr>
              <w:t>(</w:t>
            </w:r>
            <w:r w:rsidRPr="00315D53">
              <w:rPr>
                <w:rFonts w:ascii="Arial" w:eastAsia="標楷體" w:hAnsi="Arial" w:cs="Arial" w:hint="eastAsia"/>
              </w:rPr>
              <w:t>如：口罩、手套等</w:t>
            </w:r>
            <w:r w:rsidRPr="00315D53">
              <w:rPr>
                <w:rFonts w:ascii="Arial" w:eastAsia="標楷體" w:hAnsi="Arial" w:cs="Arial" w:hint="eastAsia"/>
              </w:rPr>
              <w:t>)</w:t>
            </w:r>
            <w:r w:rsidRPr="00315D53">
              <w:rPr>
                <w:rFonts w:ascii="Arial" w:eastAsia="標楷體" w:hAnsi="Arial" w:cs="Arial" w:hint="eastAsia"/>
              </w:rPr>
              <w:t>應定期檢視有效期限並有紀錄、</w:t>
            </w:r>
            <w:proofErr w:type="gramStart"/>
            <w:r w:rsidRPr="00315D53">
              <w:rPr>
                <w:rFonts w:ascii="Arial" w:eastAsia="標楷體" w:hAnsi="Arial" w:cs="Arial" w:hint="eastAsia"/>
              </w:rPr>
              <w:t>應儲放</w:t>
            </w:r>
            <w:proofErr w:type="gramEnd"/>
            <w:r w:rsidRPr="00315D53">
              <w:rPr>
                <w:rFonts w:ascii="Arial" w:eastAsia="標楷體" w:hAnsi="Arial" w:cs="Arial" w:hint="eastAsia"/>
              </w:rPr>
              <w:t>於通風場所，外科口罩及手套等防護物資應有適當儲備量</w:t>
            </w:r>
            <w:r w:rsidRPr="00315D53">
              <w:rPr>
                <w:rFonts w:ascii="Arial" w:eastAsia="標楷體" w:hAnsi="Arial" w:cs="Arial" w:hint="eastAsia"/>
              </w:rPr>
              <w:t>(</w:t>
            </w:r>
            <w:r w:rsidRPr="00315D53">
              <w:rPr>
                <w:rFonts w:ascii="Arial" w:eastAsia="標楷體" w:hAnsi="Arial" w:cs="Arial" w:hint="eastAsia"/>
              </w:rPr>
              <w:t>即至少為該機構維持一星期緊急應變之使用量為安全用量</w:t>
            </w:r>
            <w:r w:rsidRPr="00315D53">
              <w:rPr>
                <w:rFonts w:ascii="Arial" w:eastAsia="標楷體" w:hAnsi="Arial" w:cs="Arial" w:hint="eastAsia"/>
              </w:rPr>
              <w:t>)</w:t>
            </w:r>
            <w:r w:rsidRPr="00315D53">
              <w:rPr>
                <w:rFonts w:ascii="Arial" w:eastAsia="標楷體" w:hAnsi="Arial" w:cs="Arial" w:hint="eastAsia"/>
              </w:rPr>
              <w:t>，並應製作庫存量報表。</w:t>
            </w:r>
          </w:p>
          <w:p w:rsidR="00C13D6E" w:rsidRPr="00315D53" w:rsidRDefault="00C13D6E" w:rsidP="00C13D6E">
            <w:pPr>
              <w:widowControl/>
              <w:numPr>
                <w:ilvl w:val="0"/>
                <w:numId w:val="28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315D53">
              <w:rPr>
                <w:rFonts w:ascii="Arial" w:eastAsia="標楷體" w:hAnsi="Arial" w:cs="Arial" w:hint="eastAsia"/>
              </w:rPr>
              <w:t>訂定疑似感染傳染病者之轉</w:t>
            </w:r>
            <w:proofErr w:type="gramStart"/>
            <w:r w:rsidRPr="00315D53">
              <w:rPr>
                <w:rFonts w:ascii="Arial" w:eastAsia="標楷體" w:hAnsi="Arial" w:cs="Arial" w:hint="eastAsia"/>
              </w:rPr>
              <w:t>介</w:t>
            </w:r>
            <w:proofErr w:type="gramEnd"/>
            <w:r w:rsidRPr="00315D53">
              <w:rPr>
                <w:rFonts w:ascii="Arial" w:eastAsia="標楷體" w:hAnsi="Arial" w:cs="Arial" w:hint="eastAsia"/>
              </w:rPr>
              <w:t>送</w:t>
            </w:r>
            <w:proofErr w:type="gramStart"/>
            <w:r w:rsidRPr="00315D53">
              <w:rPr>
                <w:rFonts w:ascii="Arial" w:eastAsia="標楷體" w:hAnsi="Arial" w:cs="Arial" w:hint="eastAsia"/>
              </w:rPr>
              <w:t>醫</w:t>
            </w:r>
            <w:proofErr w:type="gramEnd"/>
            <w:r w:rsidRPr="00315D53">
              <w:rPr>
                <w:rFonts w:ascii="Arial" w:eastAsia="標楷體" w:hAnsi="Arial" w:cs="Arial" w:hint="eastAsia"/>
              </w:rPr>
              <w:t>流程</w:t>
            </w:r>
            <w:r w:rsidRPr="00315D53">
              <w:rPr>
                <w:rFonts w:ascii="Arial" w:eastAsia="標楷體" w:hAnsi="Arial" w:cs="Arial" w:hint="eastAsia"/>
              </w:rPr>
              <w:t>(</w:t>
            </w:r>
            <w:r w:rsidRPr="00315D53">
              <w:rPr>
                <w:rFonts w:ascii="Arial" w:eastAsia="標楷體" w:hAnsi="Arial" w:cs="Arial" w:hint="eastAsia"/>
              </w:rPr>
              <w:t>包含安全防護、病</w:t>
            </w:r>
            <w:r w:rsidR="00E33E07">
              <w:rPr>
                <w:rFonts w:ascii="Arial" w:eastAsia="標楷體" w:hAnsi="Arial" w:cs="Arial" w:hint="eastAsia"/>
              </w:rPr>
              <w:t>人</w:t>
            </w:r>
            <w:r w:rsidRPr="00315D53">
              <w:rPr>
                <w:rFonts w:ascii="Arial" w:eastAsia="標楷體" w:hAnsi="Arial" w:cs="Arial" w:hint="eastAsia"/>
              </w:rPr>
              <w:t>隔離、動</w:t>
            </w:r>
            <w:proofErr w:type="gramStart"/>
            <w:r w:rsidRPr="00315D53">
              <w:rPr>
                <w:rFonts w:ascii="Arial" w:eastAsia="標楷體" w:hAnsi="Arial" w:cs="Arial" w:hint="eastAsia"/>
              </w:rPr>
              <w:t>線清消</w:t>
            </w:r>
            <w:proofErr w:type="gramEnd"/>
            <w:r w:rsidRPr="00315D53">
              <w:rPr>
                <w:rFonts w:ascii="Arial" w:eastAsia="標楷體" w:hAnsi="Arial" w:cs="Arial" w:hint="eastAsia"/>
              </w:rPr>
              <w:t>等</w:t>
            </w:r>
            <w:r w:rsidRPr="00315D53">
              <w:rPr>
                <w:rFonts w:ascii="Arial" w:eastAsia="標楷體" w:hAnsi="Arial" w:cs="Arial" w:hint="eastAsia"/>
              </w:rPr>
              <w:t>)</w:t>
            </w:r>
            <w:r w:rsidRPr="00315D53">
              <w:rPr>
                <w:rFonts w:ascii="Arial" w:eastAsia="標楷體" w:hAnsi="Arial" w:cs="Arial" w:hint="eastAsia"/>
              </w:rPr>
              <w:t>，及送</w:t>
            </w:r>
            <w:proofErr w:type="gramStart"/>
            <w:r w:rsidRPr="00315D53">
              <w:rPr>
                <w:rFonts w:ascii="Arial" w:eastAsia="標楷體" w:hAnsi="Arial" w:cs="Arial" w:hint="eastAsia"/>
              </w:rPr>
              <w:t>醫</w:t>
            </w:r>
            <w:proofErr w:type="gramEnd"/>
            <w:r w:rsidRPr="00315D53">
              <w:rPr>
                <w:rFonts w:ascii="Arial" w:eastAsia="標楷體" w:hAnsi="Arial" w:cs="Arial" w:hint="eastAsia"/>
              </w:rPr>
              <w:t>過程紀錄</w:t>
            </w:r>
            <w:r w:rsidRPr="00315D53">
              <w:rPr>
                <w:rFonts w:ascii="Arial" w:eastAsia="標楷體" w:hAnsi="Arial" w:cs="Arial" w:hint="eastAsia"/>
              </w:rPr>
              <w:t>(</w:t>
            </w:r>
            <w:r w:rsidRPr="00315D53">
              <w:rPr>
                <w:rFonts w:ascii="Arial" w:eastAsia="標楷體" w:hAnsi="Arial" w:cs="Arial" w:hint="eastAsia"/>
              </w:rPr>
              <w:t>含症狀描述、</w:t>
            </w:r>
            <w:r w:rsidRPr="00315D53">
              <w:rPr>
                <w:rFonts w:ascii="Arial" w:eastAsia="標楷體" w:hAnsi="Arial" w:cs="Arial" w:hint="eastAsia"/>
              </w:rPr>
              <w:lastRenderedPageBreak/>
              <w:t>防護措施、送醫院名稱及護送人等</w:t>
            </w:r>
            <w:r w:rsidRPr="00315D53">
              <w:rPr>
                <w:rFonts w:ascii="Arial" w:eastAsia="標楷體" w:hAnsi="Arial" w:cs="Arial" w:hint="eastAsia"/>
              </w:rPr>
              <w:t>)</w:t>
            </w:r>
            <w:r w:rsidRPr="00315D53">
              <w:rPr>
                <w:rFonts w:ascii="Arial" w:eastAsia="標楷體" w:hAnsi="Arial" w:cs="Arial" w:hint="eastAsia"/>
              </w:rPr>
              <w:t>，並有文件備查。</w:t>
            </w:r>
          </w:p>
          <w:p w:rsidR="00C13D6E" w:rsidRDefault="00C13D6E" w:rsidP="00C13D6E">
            <w:pPr>
              <w:widowControl/>
              <w:numPr>
                <w:ilvl w:val="0"/>
                <w:numId w:val="28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315D53">
              <w:rPr>
                <w:rFonts w:ascii="Arial" w:eastAsia="標楷體" w:hAnsi="Arial" w:cs="Arial" w:hint="eastAsia"/>
              </w:rPr>
              <w:t>轉送疑似感染傳染病者就醫或進行相關個人照護時，應配帶口罩、手套及隔離衣</w:t>
            </w:r>
            <w:r w:rsidRPr="00315D53">
              <w:rPr>
                <w:rFonts w:ascii="Arial" w:eastAsia="標楷體" w:hAnsi="Arial" w:cs="Arial" w:hint="eastAsia"/>
              </w:rPr>
              <w:t>(</w:t>
            </w:r>
            <w:r w:rsidRPr="00315D53">
              <w:rPr>
                <w:rFonts w:ascii="Arial" w:eastAsia="標楷體" w:hAnsi="Arial" w:cs="Arial" w:hint="eastAsia"/>
              </w:rPr>
              <w:t>視需要</w:t>
            </w:r>
            <w:r w:rsidRPr="00315D53">
              <w:rPr>
                <w:rFonts w:ascii="Arial" w:eastAsia="標楷體" w:hAnsi="Arial" w:cs="Arial" w:hint="eastAsia"/>
              </w:rPr>
              <w:t>)</w:t>
            </w:r>
            <w:r w:rsidRPr="00315D53">
              <w:rPr>
                <w:rFonts w:ascii="Arial" w:eastAsia="標楷體" w:hAnsi="Arial" w:cs="Arial" w:hint="eastAsia"/>
              </w:rPr>
              <w:t>，做好個人防護。</w:t>
            </w:r>
          </w:p>
          <w:p w:rsidR="005A4EFA" w:rsidRPr="004C681F" w:rsidRDefault="005A4EFA" w:rsidP="005A4EFA">
            <w:pPr>
              <w:widowControl/>
              <w:adjustRightInd w:val="0"/>
              <w:snapToGrid w:val="0"/>
              <w:spacing w:line="400" w:lineRule="exact"/>
              <w:ind w:left="372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37" w:type="pct"/>
            <w:shd w:val="clear" w:color="auto" w:fill="auto"/>
          </w:tcPr>
          <w:p w:rsidR="00C13D6E" w:rsidRPr="00A07C08" w:rsidRDefault="00C13D6E" w:rsidP="007D74BF">
            <w:pPr>
              <w:widowControl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A07C08">
              <w:rPr>
                <w:rFonts w:ascii="Arial" w:eastAsia="標楷體" w:hAnsi="Arial" w:cs="Arial" w:hint="eastAsia"/>
              </w:rPr>
              <w:lastRenderedPageBreak/>
              <w:t>4.</w:t>
            </w:r>
            <w:r w:rsidRPr="00A07C08">
              <w:rPr>
                <w:rFonts w:ascii="Arial" w:eastAsia="標楷體" w:hAnsi="Arial" w:cs="Arial" w:hint="eastAsia"/>
              </w:rPr>
              <w:t>符合</w:t>
            </w:r>
            <w:r w:rsidR="00C6165A">
              <w:rPr>
                <w:rFonts w:ascii="Arial" w:eastAsia="標楷體" w:hAnsi="Arial" w:cs="Arial" w:hint="eastAsia"/>
              </w:rPr>
              <w:t>標準</w:t>
            </w:r>
          </w:p>
          <w:p w:rsidR="00C13D6E" w:rsidRPr="00A07C08" w:rsidRDefault="00C13D6E" w:rsidP="007D74BF">
            <w:pPr>
              <w:widowControl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A07C08">
              <w:rPr>
                <w:rFonts w:ascii="Arial" w:eastAsia="標楷體" w:hAnsi="Arial" w:cs="Arial" w:hint="eastAsia"/>
              </w:rPr>
              <w:t>3.</w:t>
            </w:r>
            <w:r w:rsidRPr="00A07C08">
              <w:rPr>
                <w:rFonts w:ascii="Arial" w:eastAsia="標楷體" w:hAnsi="Arial" w:cs="Arial" w:hint="eastAsia"/>
              </w:rPr>
              <w:t>符合</w:t>
            </w:r>
            <w:r w:rsidRPr="00A07C08">
              <w:rPr>
                <w:rFonts w:ascii="Arial" w:eastAsia="標楷體" w:hAnsi="Arial" w:cs="Arial" w:hint="eastAsia"/>
              </w:rPr>
              <w:t>3</w:t>
            </w:r>
            <w:r w:rsidRPr="00A07C08">
              <w:rPr>
                <w:rFonts w:ascii="Arial" w:eastAsia="標楷體" w:hAnsi="Arial" w:cs="Arial" w:hint="eastAsia"/>
              </w:rPr>
              <w:t>項</w:t>
            </w:r>
          </w:p>
          <w:p w:rsidR="00C13D6E" w:rsidRPr="00A07C08" w:rsidRDefault="00C13D6E" w:rsidP="007D74BF">
            <w:pPr>
              <w:widowControl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A07C08">
              <w:rPr>
                <w:rFonts w:ascii="Arial" w:eastAsia="標楷體" w:hAnsi="Arial" w:cs="Arial" w:hint="eastAsia"/>
              </w:rPr>
              <w:t>2.</w:t>
            </w:r>
            <w:r w:rsidRPr="00A07C08">
              <w:rPr>
                <w:rFonts w:ascii="Arial" w:eastAsia="標楷體" w:hAnsi="Arial" w:cs="Arial" w:hint="eastAsia"/>
              </w:rPr>
              <w:t>符合</w:t>
            </w:r>
            <w:r w:rsidRPr="00A07C08">
              <w:rPr>
                <w:rFonts w:ascii="Arial" w:eastAsia="標楷體" w:hAnsi="Arial" w:cs="Arial" w:hint="eastAsia"/>
              </w:rPr>
              <w:t>2</w:t>
            </w:r>
            <w:r w:rsidRPr="00A07C08">
              <w:rPr>
                <w:rFonts w:ascii="Arial" w:eastAsia="標楷體" w:hAnsi="Arial" w:cs="Arial" w:hint="eastAsia"/>
              </w:rPr>
              <w:t>項</w:t>
            </w:r>
          </w:p>
          <w:p w:rsidR="00C13D6E" w:rsidRPr="00A07C08" w:rsidRDefault="00C13D6E" w:rsidP="007D74BF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A07C08">
              <w:rPr>
                <w:rFonts w:ascii="Arial" w:eastAsia="標楷體" w:hAnsi="Arial" w:cs="Arial" w:hint="eastAsia"/>
              </w:rPr>
              <w:t>1.</w:t>
            </w:r>
            <w:r w:rsidRPr="00A07C08">
              <w:rPr>
                <w:rFonts w:ascii="Arial" w:eastAsia="標楷體" w:hAnsi="Arial" w:cs="Arial" w:hint="eastAsia"/>
              </w:rPr>
              <w:t>符合</w:t>
            </w:r>
            <w:r w:rsidRPr="00A07C08">
              <w:rPr>
                <w:rFonts w:ascii="Arial" w:eastAsia="標楷體" w:hAnsi="Arial" w:cs="Arial" w:hint="eastAsia"/>
              </w:rPr>
              <w:t>1</w:t>
            </w:r>
            <w:r w:rsidRPr="00A07C08">
              <w:rPr>
                <w:rFonts w:ascii="Arial" w:eastAsia="標楷體" w:hAnsi="Arial" w:cs="Arial" w:hint="eastAsia"/>
              </w:rPr>
              <w:t>項</w:t>
            </w:r>
          </w:p>
          <w:p w:rsidR="00C13D6E" w:rsidRPr="00A07C08" w:rsidRDefault="00C13D6E" w:rsidP="007D74BF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A07C08">
              <w:rPr>
                <w:rFonts w:ascii="Arial" w:eastAsia="標楷體" w:hAnsi="Arial" w:cs="Arial" w:hint="eastAsia"/>
              </w:rPr>
              <w:t>0.</w:t>
            </w:r>
            <w:r w:rsidRPr="00A07C08">
              <w:rPr>
                <w:rFonts w:ascii="Arial" w:eastAsia="標楷體" w:hAnsi="Arial" w:cs="Arial" w:hint="eastAsia"/>
              </w:rPr>
              <w:t>不符標準</w:t>
            </w:r>
          </w:p>
          <w:p w:rsidR="00C13D6E" w:rsidRPr="004C681F" w:rsidRDefault="00C13D6E" w:rsidP="007D74BF">
            <w:pPr>
              <w:widowControl/>
              <w:adjustRightInd w:val="0"/>
              <w:snapToGrid w:val="0"/>
              <w:spacing w:line="400" w:lineRule="exact"/>
              <w:ind w:left="120" w:hangingChars="50" w:hanging="120"/>
              <w:rPr>
                <w:rFonts w:ascii="Arial" w:eastAsia="標楷體" w:hAnsi="Arial" w:cs="Arial"/>
              </w:rPr>
            </w:pPr>
          </w:p>
          <w:p w:rsidR="00C13D6E" w:rsidRPr="004C681F" w:rsidRDefault="00C13D6E" w:rsidP="007D74BF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044" w:type="pct"/>
          </w:tcPr>
          <w:p w:rsidR="00C13D6E" w:rsidRPr="00133139" w:rsidRDefault="00C13D6E" w:rsidP="00950C94">
            <w:pPr>
              <w:pStyle w:val="a4"/>
              <w:widowControl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133139">
              <w:rPr>
                <w:rFonts w:ascii="Arial" w:eastAsia="標楷體" w:hAnsi="Arial" w:cs="Arial"/>
                <w:szCs w:val="24"/>
              </w:rPr>
              <w:t>訪客管理機制</w:t>
            </w:r>
          </w:p>
          <w:p w:rsidR="00C13D6E" w:rsidRDefault="00C13D6E" w:rsidP="00950C94">
            <w:pPr>
              <w:pStyle w:val="a4"/>
              <w:widowControl/>
              <w:numPr>
                <w:ilvl w:val="1"/>
                <w:numId w:val="30"/>
              </w:numPr>
              <w:spacing w:line="400" w:lineRule="exact"/>
              <w:ind w:leftChars="0" w:left="319" w:hanging="319"/>
              <w:rPr>
                <w:rFonts w:ascii="Arial" w:eastAsia="標楷體" w:hAnsi="Arial" w:cs="Arial"/>
                <w:szCs w:val="24"/>
              </w:rPr>
            </w:pPr>
            <w:r w:rsidRPr="00133139">
              <w:rPr>
                <w:rFonts w:ascii="Arial" w:eastAsia="標楷體" w:hAnsi="Arial" w:cs="Arial"/>
                <w:szCs w:val="24"/>
              </w:rPr>
              <w:t>能依據不同</w:t>
            </w:r>
            <w:proofErr w:type="gramStart"/>
            <w:r w:rsidRPr="00133139">
              <w:rPr>
                <w:rFonts w:ascii="Arial" w:eastAsia="標楷體" w:hAnsi="Arial" w:cs="Arial"/>
                <w:szCs w:val="24"/>
              </w:rPr>
              <w:t>疫</w:t>
            </w:r>
            <w:proofErr w:type="gramEnd"/>
            <w:r w:rsidRPr="00133139">
              <w:rPr>
                <w:rFonts w:ascii="Arial" w:eastAsia="標楷體" w:hAnsi="Arial" w:cs="Arial"/>
                <w:szCs w:val="24"/>
              </w:rPr>
              <w:t>情</w:t>
            </w:r>
            <w:r w:rsidRPr="00133139">
              <w:rPr>
                <w:rFonts w:ascii="Arial" w:eastAsia="標楷體" w:hAnsi="Arial" w:cs="Arial"/>
                <w:szCs w:val="24"/>
              </w:rPr>
              <w:t>(</w:t>
            </w:r>
            <w:r w:rsidRPr="00133139">
              <w:rPr>
                <w:rFonts w:ascii="Arial" w:eastAsia="標楷體" w:hAnsi="Arial" w:cs="Arial"/>
                <w:szCs w:val="24"/>
              </w:rPr>
              <w:t>機構內發生</w:t>
            </w:r>
            <w:proofErr w:type="gramStart"/>
            <w:r w:rsidRPr="00133139">
              <w:rPr>
                <w:rFonts w:ascii="Arial" w:eastAsia="標楷體" w:hAnsi="Arial" w:cs="Arial"/>
                <w:szCs w:val="24"/>
              </w:rPr>
              <w:t>疫情或</w:t>
            </w:r>
            <w:proofErr w:type="gramEnd"/>
            <w:r w:rsidRPr="00133139">
              <w:rPr>
                <w:rFonts w:ascii="Arial" w:eastAsia="標楷體" w:hAnsi="Arial" w:cs="Arial"/>
                <w:szCs w:val="24"/>
              </w:rPr>
              <w:t>配合政府發布</w:t>
            </w:r>
            <w:proofErr w:type="gramStart"/>
            <w:r w:rsidRPr="00133139">
              <w:rPr>
                <w:rFonts w:ascii="Arial" w:eastAsia="標楷體" w:hAnsi="Arial" w:cs="Arial"/>
                <w:szCs w:val="24"/>
              </w:rPr>
              <w:t>疫情警</w:t>
            </w:r>
            <w:proofErr w:type="gramEnd"/>
            <w:r w:rsidRPr="00133139">
              <w:rPr>
                <w:rFonts w:ascii="Arial" w:eastAsia="標楷體" w:hAnsi="Arial" w:cs="Arial"/>
                <w:szCs w:val="24"/>
              </w:rPr>
              <w:t>示等</w:t>
            </w:r>
            <w:r w:rsidRPr="00133139">
              <w:rPr>
                <w:rFonts w:ascii="Arial" w:eastAsia="標楷體" w:hAnsi="Arial" w:cs="Arial"/>
                <w:szCs w:val="24"/>
              </w:rPr>
              <w:t>)</w:t>
            </w:r>
            <w:r w:rsidRPr="00133139">
              <w:rPr>
                <w:rFonts w:ascii="Arial" w:eastAsia="標楷體" w:hAnsi="Arial" w:cs="Arial"/>
                <w:szCs w:val="24"/>
              </w:rPr>
              <w:t>訂定規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範</w:t>
            </w:r>
            <w:r w:rsidRPr="00133139">
              <w:rPr>
                <w:rFonts w:ascii="Arial" w:eastAsia="標楷體" w:hAnsi="Arial" w:cs="Arial"/>
                <w:szCs w:val="24"/>
              </w:rPr>
              <w:t>，如訪客時間、體溫監測及注意事項等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C13D6E" w:rsidRPr="00133139" w:rsidRDefault="00C13D6E" w:rsidP="00950C94">
            <w:pPr>
              <w:pStyle w:val="a4"/>
              <w:widowControl/>
              <w:numPr>
                <w:ilvl w:val="1"/>
                <w:numId w:val="30"/>
              </w:numPr>
              <w:spacing w:line="400" w:lineRule="exact"/>
              <w:ind w:leftChars="0" w:left="319" w:hanging="319"/>
              <w:rPr>
                <w:rFonts w:ascii="Arial" w:eastAsia="標楷體" w:hAnsi="Arial" w:cs="Arial"/>
                <w:szCs w:val="24"/>
              </w:rPr>
            </w:pPr>
            <w:r w:rsidRPr="00133139">
              <w:rPr>
                <w:rFonts w:ascii="Arial" w:eastAsia="標楷體" w:hAnsi="Arial" w:cs="Arial" w:hint="eastAsia"/>
                <w:szCs w:val="24"/>
              </w:rPr>
              <w:t>訪客紀錄單</w:t>
            </w:r>
            <w:r w:rsidRPr="00133139">
              <w:rPr>
                <w:rFonts w:ascii="Arial" w:eastAsia="標楷體" w:hAnsi="Arial" w:cs="Arial"/>
                <w:szCs w:val="24"/>
              </w:rPr>
              <w:t>建議登記探訪日期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、訪客姓名、</w:t>
            </w:r>
            <w:r w:rsidRPr="00133139">
              <w:rPr>
                <w:rFonts w:ascii="Arial" w:eastAsia="標楷體" w:hAnsi="Arial" w:cs="Arial"/>
                <w:szCs w:val="24"/>
              </w:rPr>
              <w:t>被探訪者</w:t>
            </w:r>
            <w:r w:rsidRPr="00133139">
              <w:rPr>
                <w:rFonts w:ascii="Arial" w:eastAsia="標楷體" w:hAnsi="Arial" w:cs="Arial"/>
                <w:szCs w:val="24"/>
              </w:rPr>
              <w:t>(</w:t>
            </w:r>
            <w:r w:rsidRPr="00133139">
              <w:rPr>
                <w:rFonts w:ascii="Arial" w:eastAsia="標楷體" w:hAnsi="Arial" w:cs="Arial"/>
                <w:szCs w:val="24"/>
              </w:rPr>
              <w:t>服務對象</w:t>
            </w:r>
            <w:r w:rsidRPr="00133139">
              <w:rPr>
                <w:rFonts w:ascii="Arial" w:eastAsia="標楷體" w:hAnsi="Arial" w:cs="Arial"/>
                <w:szCs w:val="24"/>
              </w:rPr>
              <w:t>)</w:t>
            </w:r>
            <w:r w:rsidRPr="00133139">
              <w:rPr>
                <w:rFonts w:ascii="Arial" w:eastAsia="標楷體" w:hAnsi="Arial" w:cs="Arial"/>
                <w:szCs w:val="24"/>
              </w:rPr>
              <w:t>之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姓名、</w:t>
            </w:r>
            <w:proofErr w:type="gramStart"/>
            <w:r w:rsidRPr="00133139">
              <w:rPr>
                <w:rFonts w:ascii="Arial" w:eastAsia="標楷體" w:hAnsi="Arial" w:cs="Arial"/>
                <w:szCs w:val="24"/>
              </w:rPr>
              <w:t>房號或床號</w:t>
            </w:r>
            <w:proofErr w:type="gramEnd"/>
            <w:r w:rsidRPr="00133139">
              <w:rPr>
                <w:rFonts w:ascii="Arial" w:eastAsia="標楷體" w:hAnsi="Arial" w:cs="Arial" w:hint="eastAsia"/>
                <w:szCs w:val="24"/>
              </w:rPr>
              <w:t>和雙方</w:t>
            </w:r>
            <w:r w:rsidRPr="00133139">
              <w:rPr>
                <w:rFonts w:ascii="Arial" w:eastAsia="標楷體" w:hAnsi="Arial" w:cs="Arial"/>
                <w:szCs w:val="24"/>
              </w:rPr>
              <w:t>關係</w:t>
            </w:r>
            <w:r w:rsidRPr="00133139">
              <w:rPr>
                <w:rFonts w:ascii="Arial" w:eastAsia="標楷體" w:hAnsi="Arial" w:cs="Arial" w:hint="eastAsia"/>
                <w:szCs w:val="24"/>
              </w:rPr>
              <w:t>等，</w:t>
            </w:r>
            <w:r w:rsidRPr="00133139">
              <w:rPr>
                <w:rFonts w:ascii="Arial" w:eastAsia="標楷體" w:hAnsi="Arial" w:cs="Arial"/>
                <w:szCs w:val="24"/>
              </w:rPr>
              <w:t>以利發生</w:t>
            </w:r>
            <w:proofErr w:type="gramStart"/>
            <w:r w:rsidRPr="00133139">
              <w:rPr>
                <w:rFonts w:ascii="Arial" w:eastAsia="標楷體" w:hAnsi="Arial" w:cs="Arial"/>
                <w:szCs w:val="24"/>
              </w:rPr>
              <w:t>疫情時</w:t>
            </w:r>
            <w:proofErr w:type="gramEnd"/>
            <w:r w:rsidRPr="00133139">
              <w:rPr>
                <w:rFonts w:ascii="Arial" w:eastAsia="標楷體" w:hAnsi="Arial" w:cs="Arial"/>
                <w:szCs w:val="24"/>
              </w:rPr>
              <w:t>追蹤查詢。</w:t>
            </w:r>
          </w:p>
          <w:p w:rsidR="00C13D6E" w:rsidRPr="00133139" w:rsidRDefault="00C13D6E" w:rsidP="00950C94">
            <w:pPr>
              <w:pStyle w:val="a4"/>
              <w:widowControl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133139">
              <w:rPr>
                <w:rFonts w:ascii="Arial" w:eastAsia="標楷體" w:hAnsi="Arial" w:cs="Arial" w:hint="eastAsia"/>
                <w:szCs w:val="24"/>
              </w:rPr>
              <w:t>感染管制手冊</w:t>
            </w:r>
          </w:p>
          <w:p w:rsidR="00C13D6E" w:rsidRDefault="00C13D6E" w:rsidP="00950C94">
            <w:pPr>
              <w:pStyle w:val="a4"/>
              <w:widowControl/>
              <w:numPr>
                <w:ilvl w:val="1"/>
                <w:numId w:val="30"/>
              </w:numPr>
              <w:spacing w:line="400" w:lineRule="exact"/>
              <w:ind w:leftChars="0" w:left="319" w:hanging="319"/>
              <w:rPr>
                <w:rFonts w:ascii="Arial" w:eastAsia="標楷體" w:hAnsi="Arial" w:cs="Arial"/>
                <w:szCs w:val="24"/>
              </w:rPr>
            </w:pPr>
            <w:r w:rsidRPr="00133139">
              <w:rPr>
                <w:rFonts w:ascii="Arial" w:eastAsia="標楷體" w:hAnsi="Arial" w:cs="Arial" w:hint="eastAsia"/>
                <w:szCs w:val="24"/>
              </w:rPr>
              <w:t>各機構應依機構特性制定手冊內容，相關資訊可</w:t>
            </w:r>
            <w:proofErr w:type="gramStart"/>
            <w:r w:rsidRPr="00133139">
              <w:rPr>
                <w:rFonts w:ascii="Arial" w:eastAsia="標楷體" w:hAnsi="Arial" w:cs="Arial" w:hint="eastAsia"/>
                <w:szCs w:val="24"/>
              </w:rPr>
              <w:t>至</w:t>
            </w:r>
            <w:r w:rsidRPr="00133139">
              <w:rPr>
                <w:rFonts w:ascii="Arial" w:eastAsia="標楷體" w:hAnsi="Arial" w:cs="Arial"/>
                <w:szCs w:val="24"/>
              </w:rPr>
              <w:t>疾管署</w:t>
            </w:r>
            <w:proofErr w:type="gramEnd"/>
            <w:r w:rsidRPr="00133139">
              <w:rPr>
                <w:rFonts w:ascii="Arial" w:eastAsia="標楷體" w:hAnsi="Arial" w:cs="Arial" w:hint="eastAsia"/>
                <w:szCs w:val="24"/>
              </w:rPr>
              <w:t>網站查詢</w:t>
            </w:r>
            <w:r w:rsidRPr="00133139">
              <w:rPr>
                <w:rFonts w:ascii="Arial" w:eastAsia="標楷體" w:hAnsi="Arial" w:cs="Arial"/>
                <w:szCs w:val="24"/>
              </w:rPr>
              <w:t>。</w:t>
            </w:r>
          </w:p>
          <w:p w:rsidR="00C13D6E" w:rsidRPr="00436FF8" w:rsidRDefault="00C13D6E" w:rsidP="00950C94">
            <w:pPr>
              <w:pStyle w:val="a4"/>
              <w:widowControl/>
              <w:numPr>
                <w:ilvl w:val="1"/>
                <w:numId w:val="30"/>
              </w:numPr>
              <w:spacing w:line="400" w:lineRule="exact"/>
              <w:ind w:leftChars="0" w:left="319" w:hanging="319"/>
              <w:rPr>
                <w:rFonts w:ascii="Arial" w:eastAsia="標楷體" w:hAnsi="Arial" w:cs="Arial"/>
                <w:szCs w:val="24"/>
              </w:rPr>
            </w:pPr>
            <w:r w:rsidRPr="00436FF8">
              <w:rPr>
                <w:rFonts w:ascii="Arial" w:eastAsia="標楷體" w:hAnsi="Arial" w:cs="Arial" w:hint="eastAsia"/>
                <w:szCs w:val="24"/>
              </w:rPr>
              <w:t>定期更新的期限由機構自訂，至少每年檢視或更新</w:t>
            </w:r>
            <w:r w:rsidRPr="00436FF8">
              <w:rPr>
                <w:rFonts w:ascii="Arial" w:eastAsia="標楷體" w:hAnsi="Arial" w:cs="Arial" w:hint="eastAsia"/>
                <w:szCs w:val="24"/>
              </w:rPr>
              <w:t>1</w:t>
            </w:r>
            <w:r w:rsidRPr="00436FF8">
              <w:rPr>
                <w:rFonts w:ascii="Arial" w:eastAsia="標楷體" w:hAnsi="Arial" w:cs="Arial" w:hint="eastAsia"/>
                <w:szCs w:val="24"/>
              </w:rPr>
              <w:t>次</w:t>
            </w:r>
            <w:r w:rsidRPr="00436FF8">
              <w:rPr>
                <w:rFonts w:ascii="Arial" w:eastAsia="標楷體" w:hAnsi="Arial" w:cs="Arial"/>
                <w:szCs w:val="24"/>
              </w:rPr>
              <w:t>(</w:t>
            </w:r>
            <w:r w:rsidRPr="00436FF8">
              <w:rPr>
                <w:rFonts w:ascii="Arial" w:eastAsia="標楷體" w:hAnsi="Arial" w:cs="Arial" w:hint="eastAsia"/>
                <w:szCs w:val="24"/>
              </w:rPr>
              <w:t>須紀錄日期</w:t>
            </w:r>
            <w:r w:rsidRPr="00436FF8">
              <w:rPr>
                <w:rFonts w:ascii="Arial" w:eastAsia="標楷體" w:hAnsi="Arial" w:cs="Arial"/>
                <w:szCs w:val="24"/>
              </w:rPr>
              <w:t>)</w:t>
            </w:r>
            <w:r w:rsidRPr="00436FF8">
              <w:rPr>
                <w:rFonts w:ascii="Arial" w:eastAsia="標楷體" w:hAnsi="Arial" w:cs="Arial" w:hint="eastAsia"/>
                <w:szCs w:val="24"/>
              </w:rPr>
              <w:t>，但若遇有緊急</w:t>
            </w:r>
            <w:proofErr w:type="gramStart"/>
            <w:r w:rsidRPr="00436FF8">
              <w:rPr>
                <w:rFonts w:ascii="Arial" w:eastAsia="標楷體" w:hAnsi="Arial" w:cs="Arial" w:hint="eastAsia"/>
                <w:szCs w:val="24"/>
              </w:rPr>
              <w:t>疫</w:t>
            </w:r>
            <w:proofErr w:type="gramEnd"/>
            <w:r w:rsidRPr="00436FF8">
              <w:rPr>
                <w:rFonts w:ascii="Arial" w:eastAsia="標楷體" w:hAnsi="Arial" w:cs="Arial" w:hint="eastAsia"/>
                <w:szCs w:val="24"/>
              </w:rPr>
              <w:t>情，如</w:t>
            </w:r>
            <w:r w:rsidRPr="00436FF8">
              <w:rPr>
                <w:rFonts w:ascii="Arial" w:eastAsia="標楷體" w:hAnsi="Arial" w:cs="Arial"/>
                <w:szCs w:val="24"/>
              </w:rPr>
              <w:t>H7N9</w:t>
            </w:r>
            <w:r w:rsidRPr="00436FF8">
              <w:rPr>
                <w:rFonts w:ascii="Arial" w:eastAsia="標楷體" w:hAnsi="Arial" w:cs="Arial" w:hint="eastAsia"/>
                <w:szCs w:val="24"/>
              </w:rPr>
              <w:t>流感等，則需及時</w:t>
            </w:r>
            <w:r w:rsidRPr="00436FF8">
              <w:rPr>
                <w:rFonts w:ascii="Arial" w:eastAsia="標楷體" w:hAnsi="Arial" w:cs="Arial" w:hint="eastAsia"/>
                <w:szCs w:val="24"/>
              </w:rPr>
              <w:lastRenderedPageBreak/>
              <w:t>檢視防疫機制是否足以因應，並做必要的更新。</w:t>
            </w:r>
          </w:p>
        </w:tc>
        <w:tc>
          <w:tcPr>
            <w:tcW w:w="424" w:type="pct"/>
            <w:shd w:val="clear" w:color="auto" w:fill="auto"/>
          </w:tcPr>
          <w:p w:rsidR="00C13D6E" w:rsidRPr="00BC0A4E" w:rsidRDefault="00C13D6E" w:rsidP="007D74BF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5A2F22">
              <w:rPr>
                <w:rFonts w:ascii="Arial" w:eastAsia="標楷體" w:hAnsi="Arial" w:cs="Arial" w:hint="eastAsia"/>
              </w:rPr>
              <w:lastRenderedPageBreak/>
              <w:t>疾病管制署新增項目</w:t>
            </w:r>
          </w:p>
        </w:tc>
      </w:tr>
      <w:tr w:rsidR="00617DB6" w:rsidRPr="004C681F" w:rsidTr="005A4EFA">
        <w:trPr>
          <w:trHeight w:val="327"/>
          <w:jc w:val="center"/>
        </w:trPr>
        <w:tc>
          <w:tcPr>
            <w:tcW w:w="238" w:type="pct"/>
            <w:shd w:val="clear" w:color="auto" w:fill="auto"/>
          </w:tcPr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lastRenderedPageBreak/>
              <w:t>3</w:t>
            </w:r>
            <w:r w:rsidRPr="004C681F">
              <w:rPr>
                <w:rFonts w:ascii="Arial" w:eastAsia="標楷體" w:hAnsi="Arial" w:cs="Arial" w:hint="eastAsia"/>
                <w:bCs/>
              </w:rPr>
              <w:t>.3</w:t>
            </w:r>
          </w:p>
        </w:tc>
        <w:tc>
          <w:tcPr>
            <w:tcW w:w="351" w:type="pct"/>
            <w:shd w:val="clear" w:color="auto" w:fill="auto"/>
          </w:tcPr>
          <w:p w:rsidR="00617DB6" w:rsidRPr="004C681F" w:rsidRDefault="00617DB6" w:rsidP="004E0892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bCs/>
              </w:rPr>
            </w:pPr>
            <w:r w:rsidRPr="004C681F">
              <w:rPr>
                <w:rFonts w:ascii="Arial" w:eastAsia="標楷體" w:hAnsi="Arial" w:cs="Arial" w:hint="eastAsia"/>
                <w:bCs/>
              </w:rPr>
              <w:t>傳染疾病之預防與處理</w:t>
            </w:r>
          </w:p>
        </w:tc>
        <w:tc>
          <w:tcPr>
            <w:tcW w:w="1197" w:type="pct"/>
            <w:shd w:val="clear" w:color="auto" w:fill="auto"/>
          </w:tcPr>
          <w:p w:rsidR="00617DB6" w:rsidRPr="004C681F" w:rsidRDefault="00617DB6" w:rsidP="004E0892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依「人口密集機構傳染病監視作業注意事項」訂定傳染疾病</w:t>
            </w:r>
            <w:r w:rsidRPr="004C681F">
              <w:rPr>
                <w:rFonts w:ascii="Arial" w:eastAsia="標楷體" w:hAnsi="Arial" w:cs="Arial" w:hint="eastAsia"/>
              </w:rPr>
              <w:t>(</w:t>
            </w:r>
            <w:r w:rsidRPr="004C681F">
              <w:rPr>
                <w:rFonts w:ascii="Arial" w:eastAsia="標楷體" w:hAnsi="Arial" w:cs="Arial" w:hint="eastAsia"/>
              </w:rPr>
              <w:t>包括呼吸道傳染病、腸道傳染病、不明原因發燒及群聚感染等</w:t>
            </w:r>
            <w:r w:rsidRPr="004C681F">
              <w:rPr>
                <w:rFonts w:ascii="Arial" w:eastAsia="標楷體" w:hAnsi="Arial" w:cs="Arial" w:hint="eastAsia"/>
              </w:rPr>
              <w:t>)</w:t>
            </w:r>
            <w:r w:rsidRPr="004C681F">
              <w:rPr>
                <w:rFonts w:ascii="Arial" w:eastAsia="標楷體" w:hAnsi="Arial" w:cs="Arial" w:hint="eastAsia"/>
              </w:rPr>
              <w:t>之預防及處理措施並確實執行。</w:t>
            </w:r>
          </w:p>
          <w:p w:rsidR="00617DB6" w:rsidRPr="004C681F" w:rsidRDefault="00617DB6" w:rsidP="004E0892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發生傳染疾病事件有處理過程紀錄，且能分析檢討並有改善方案或預防措施。</w:t>
            </w:r>
          </w:p>
          <w:p w:rsidR="00617DB6" w:rsidRDefault="00617DB6" w:rsidP="004E0892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具鼓勵服務對象及工作人員配合政策接受疫苗注射措施，並有統計數據。</w:t>
            </w:r>
          </w:p>
          <w:p w:rsidR="005A4EFA" w:rsidRPr="004C681F" w:rsidRDefault="005A4EFA" w:rsidP="005A4EFA">
            <w:pPr>
              <w:widowControl/>
              <w:adjustRightInd w:val="0"/>
              <w:snapToGrid w:val="0"/>
              <w:spacing w:line="400" w:lineRule="exact"/>
              <w:ind w:left="360"/>
              <w:rPr>
                <w:rFonts w:ascii="Arial" w:eastAsia="標楷體" w:hAnsi="Arial" w:cs="Arial"/>
              </w:rPr>
            </w:pPr>
          </w:p>
        </w:tc>
        <w:tc>
          <w:tcPr>
            <w:tcW w:w="1209" w:type="pct"/>
            <w:shd w:val="clear" w:color="auto" w:fill="auto"/>
          </w:tcPr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審閱書面資料</w:t>
            </w:r>
          </w:p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必要時與工作人員晤談</w:t>
            </w:r>
          </w:p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必要時與服務對象訪談</w:t>
            </w:r>
          </w:p>
          <w:p w:rsidR="00617DB6" w:rsidRPr="004C681F" w:rsidRDefault="00617DB6" w:rsidP="004E0892">
            <w:pPr>
              <w:widowControl/>
              <w:numPr>
                <w:ilvl w:val="0"/>
                <w:numId w:val="18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檢閱</w:t>
            </w:r>
            <w:r w:rsidRPr="004C681F">
              <w:rPr>
                <w:rFonts w:ascii="Arial" w:eastAsia="標楷體" w:hAnsi="Arial" w:cs="Arial"/>
              </w:rPr>
              <w:t>「人口密集機構傳染病監視作業注意事項」</w:t>
            </w:r>
            <w:r w:rsidRPr="004C681F">
              <w:rPr>
                <w:rFonts w:ascii="Arial" w:eastAsia="標楷體" w:hAnsi="Arial" w:cs="Arial" w:hint="eastAsia"/>
              </w:rPr>
              <w:t>通報作業流程。</w:t>
            </w:r>
          </w:p>
          <w:p w:rsidR="00617DB6" w:rsidRPr="004C681F" w:rsidRDefault="00617DB6" w:rsidP="004E0892">
            <w:pPr>
              <w:widowControl/>
              <w:numPr>
                <w:ilvl w:val="0"/>
                <w:numId w:val="18"/>
              </w:num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訪談工作人員是否熟悉，以口述或實際操作電腦。</w:t>
            </w:r>
          </w:p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537" w:type="pct"/>
            <w:shd w:val="clear" w:color="auto" w:fill="auto"/>
          </w:tcPr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3.</w:t>
            </w:r>
            <w:r w:rsidRPr="004C681F">
              <w:rPr>
                <w:rFonts w:ascii="Arial" w:eastAsia="標楷體" w:hAnsi="Arial" w:cs="Arial" w:hint="eastAsia"/>
              </w:rPr>
              <w:t>符合標準</w:t>
            </w:r>
          </w:p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2.</w:t>
            </w:r>
            <w:r w:rsidRPr="004C681F">
              <w:rPr>
                <w:rFonts w:ascii="Arial" w:eastAsia="標楷體" w:hAnsi="Arial" w:cs="Arial" w:hint="eastAsia"/>
              </w:rPr>
              <w:t>符合</w:t>
            </w:r>
            <w:r w:rsidRPr="004C681F">
              <w:rPr>
                <w:rFonts w:ascii="Arial" w:eastAsia="標楷體" w:hAnsi="Arial" w:cs="Arial" w:hint="eastAsia"/>
              </w:rPr>
              <w:t>2</w:t>
            </w:r>
            <w:r w:rsidRPr="004C681F">
              <w:rPr>
                <w:rFonts w:ascii="Arial" w:eastAsia="標楷體" w:hAnsi="Arial" w:cs="Arial" w:hint="eastAsia"/>
              </w:rPr>
              <w:t>項</w:t>
            </w:r>
          </w:p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1.</w:t>
            </w:r>
            <w:r w:rsidRPr="004C681F">
              <w:rPr>
                <w:rFonts w:ascii="Arial" w:eastAsia="標楷體" w:hAnsi="Arial" w:cs="Arial" w:hint="eastAsia"/>
              </w:rPr>
              <w:t>符合</w:t>
            </w:r>
            <w:r w:rsidRPr="004C681F">
              <w:rPr>
                <w:rFonts w:ascii="Arial" w:eastAsia="標楷體" w:hAnsi="Arial" w:cs="Arial" w:hint="eastAsia"/>
              </w:rPr>
              <w:t>1</w:t>
            </w:r>
            <w:r w:rsidRPr="004C681F">
              <w:rPr>
                <w:rFonts w:ascii="Arial" w:eastAsia="標楷體" w:hAnsi="Arial" w:cs="Arial" w:hint="eastAsia"/>
              </w:rPr>
              <w:t>項</w:t>
            </w:r>
          </w:p>
          <w:p w:rsidR="00617DB6" w:rsidRPr="004C681F" w:rsidRDefault="00617DB6" w:rsidP="004E0892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4C681F">
              <w:rPr>
                <w:rFonts w:ascii="Arial" w:eastAsia="標楷體" w:hAnsi="Arial" w:cs="Arial" w:hint="eastAsia"/>
              </w:rPr>
              <w:t>0.</w:t>
            </w:r>
            <w:r w:rsidRPr="004C681F">
              <w:rPr>
                <w:rFonts w:ascii="Arial" w:eastAsia="標楷體" w:hAnsi="Arial" w:cs="Arial" w:hint="eastAsia"/>
              </w:rPr>
              <w:t>不符標準</w:t>
            </w:r>
          </w:p>
        </w:tc>
        <w:tc>
          <w:tcPr>
            <w:tcW w:w="1044" w:type="pct"/>
          </w:tcPr>
          <w:p w:rsidR="00617DB6" w:rsidRPr="00E3207C" w:rsidRDefault="00436FF8" w:rsidP="00E3207C">
            <w:pPr>
              <w:widowControl/>
              <w:spacing w:line="400" w:lineRule="exact"/>
              <w:rPr>
                <w:rFonts w:ascii="Arial" w:eastAsia="標楷體" w:hAnsi="Arial" w:cs="Arial"/>
              </w:rPr>
            </w:pPr>
            <w:r w:rsidRPr="00E3207C">
              <w:rPr>
                <w:rFonts w:ascii="Arial" w:eastAsia="標楷體" w:hAnsi="Arial" w:cs="Arial"/>
              </w:rPr>
              <w:t>機構需有</w:t>
            </w:r>
            <w:r w:rsidR="006D0953">
              <w:rPr>
                <w:rFonts w:ascii="Arial" w:eastAsia="標楷體" w:hAnsi="Arial" w:cs="Arial" w:hint="eastAsia"/>
              </w:rPr>
              <w:t>疫苗注射之</w:t>
            </w:r>
            <w:r w:rsidRPr="00E3207C">
              <w:rPr>
                <w:rFonts w:ascii="Arial" w:eastAsia="標楷體" w:hAnsi="Arial" w:cs="Arial"/>
              </w:rPr>
              <w:t>宣導活動且有實際與具體之鼓勵</w:t>
            </w:r>
            <w:r w:rsidR="00E3207C" w:rsidRPr="00E3207C">
              <w:rPr>
                <w:rFonts w:ascii="Arial" w:eastAsia="標楷體" w:hAnsi="Arial" w:cs="Arial"/>
              </w:rPr>
              <w:t>措施</w:t>
            </w:r>
            <w:r w:rsidRPr="00E3207C">
              <w:rPr>
                <w:rFonts w:ascii="Arial" w:eastAsia="標楷體" w:hAnsi="Arial" w:cs="Arial"/>
              </w:rPr>
              <w:t>，如教育訓練、提供宣傳文宣</w:t>
            </w:r>
            <w:r w:rsidRPr="00E3207C">
              <w:rPr>
                <w:rFonts w:ascii="Arial" w:eastAsia="標楷體" w:hAnsi="Arial" w:cs="Arial" w:hint="eastAsia"/>
              </w:rPr>
              <w:t>等</w:t>
            </w:r>
            <w:r w:rsidRPr="00E3207C">
              <w:rPr>
                <w:rFonts w:ascii="Arial" w:eastAsia="標楷體" w:hAnsi="Arial" w:cs="Arial"/>
              </w:rPr>
              <w:t>。</w:t>
            </w:r>
          </w:p>
        </w:tc>
        <w:tc>
          <w:tcPr>
            <w:tcW w:w="424" w:type="pct"/>
            <w:shd w:val="clear" w:color="auto" w:fill="auto"/>
          </w:tcPr>
          <w:p w:rsidR="00617DB6" w:rsidRPr="004C681F" w:rsidRDefault="00E3207C" w:rsidP="004E0892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對應</w:t>
            </w:r>
            <w:proofErr w:type="gramStart"/>
            <w:r w:rsidR="00617DB6" w:rsidRPr="004C681F">
              <w:rPr>
                <w:rFonts w:ascii="Arial" w:eastAsia="標楷體" w:hAnsi="Arial" w:cs="Arial" w:hint="eastAsia"/>
              </w:rPr>
              <w:t>103</w:t>
            </w:r>
            <w:proofErr w:type="gramEnd"/>
            <w:r w:rsidR="00617DB6" w:rsidRPr="004C681F">
              <w:rPr>
                <w:rFonts w:ascii="Arial" w:eastAsia="標楷體" w:hAnsi="Arial" w:cs="Arial" w:hint="eastAsia"/>
              </w:rPr>
              <w:t>年度身心障礙福利機構評鑑指標</w:t>
            </w:r>
            <w:r w:rsidR="00617DB6" w:rsidRPr="004C681F">
              <w:rPr>
                <w:rFonts w:ascii="Arial" w:eastAsia="標楷體" w:hAnsi="Arial" w:cs="Arial" w:hint="eastAsia"/>
                <w:bCs/>
              </w:rPr>
              <w:t>4310</w:t>
            </w:r>
          </w:p>
        </w:tc>
      </w:tr>
    </w:tbl>
    <w:p w:rsidR="00795717" w:rsidRPr="004C681F" w:rsidRDefault="00795717" w:rsidP="006E1C73">
      <w:pPr>
        <w:rPr>
          <w:rFonts w:ascii="Arial" w:eastAsia="標楷體" w:hAnsi="Arial" w:cs="Arial"/>
        </w:rPr>
      </w:pPr>
    </w:p>
    <w:sectPr w:rsidR="00795717" w:rsidRPr="004C681F" w:rsidSect="00212649">
      <w:footerReference w:type="default" r:id="rId9"/>
      <w:pgSz w:w="16838" w:h="11906" w:orient="landscape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54" w:rsidRDefault="001B3154" w:rsidP="003C5944">
      <w:r>
        <w:separator/>
      </w:r>
    </w:p>
  </w:endnote>
  <w:endnote w:type="continuationSeparator" w:id="0">
    <w:p w:rsidR="001B3154" w:rsidRDefault="001B3154" w:rsidP="003C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395675"/>
      <w:docPartObj>
        <w:docPartGallery w:val="Page Numbers (Bottom of Page)"/>
        <w:docPartUnique/>
      </w:docPartObj>
    </w:sdtPr>
    <w:sdtEndPr/>
    <w:sdtContent>
      <w:p w:rsidR="004A5F02" w:rsidRDefault="004A5F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39A" w:rsidRPr="0055539A">
          <w:rPr>
            <w:noProof/>
            <w:lang w:val="zh-TW"/>
          </w:rPr>
          <w:t>1</w:t>
        </w:r>
        <w:r>
          <w:fldChar w:fldCharType="end"/>
        </w:r>
      </w:p>
    </w:sdtContent>
  </w:sdt>
  <w:p w:rsidR="004A5F02" w:rsidRDefault="004A5F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54" w:rsidRDefault="001B3154" w:rsidP="003C5944">
      <w:r>
        <w:separator/>
      </w:r>
    </w:p>
  </w:footnote>
  <w:footnote w:type="continuationSeparator" w:id="0">
    <w:p w:rsidR="001B3154" w:rsidRDefault="001B3154" w:rsidP="003C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329"/>
    <w:multiLevelType w:val="hybridMultilevel"/>
    <w:tmpl w:val="AA90CCFA"/>
    <w:lvl w:ilvl="0" w:tplc="52D045C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">
    <w:nsid w:val="006B2B6C"/>
    <w:multiLevelType w:val="hybridMultilevel"/>
    <w:tmpl w:val="9A704E0A"/>
    <w:lvl w:ilvl="0" w:tplc="E3C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3C33A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F3445F"/>
    <w:multiLevelType w:val="hybridMultilevel"/>
    <w:tmpl w:val="9E4EC79E"/>
    <w:lvl w:ilvl="0" w:tplc="9C7024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3D4725"/>
    <w:multiLevelType w:val="hybridMultilevel"/>
    <w:tmpl w:val="AA90CCFA"/>
    <w:lvl w:ilvl="0" w:tplc="52D045C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4">
    <w:nsid w:val="04A97C0B"/>
    <w:multiLevelType w:val="hybridMultilevel"/>
    <w:tmpl w:val="2CD096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C2277B"/>
    <w:multiLevelType w:val="hybridMultilevel"/>
    <w:tmpl w:val="82C412A2"/>
    <w:lvl w:ilvl="0" w:tplc="E3C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5F820AD"/>
    <w:multiLevelType w:val="hybridMultilevel"/>
    <w:tmpl w:val="C34E2664"/>
    <w:lvl w:ilvl="0" w:tplc="10F84AA4">
      <w:start w:val="1"/>
      <w:numFmt w:val="decimal"/>
      <w:lvlText w:val="%1."/>
      <w:lvlJc w:val="left"/>
      <w:pPr>
        <w:ind w:left="372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7">
    <w:nsid w:val="063B4440"/>
    <w:multiLevelType w:val="hybridMultilevel"/>
    <w:tmpl w:val="9A704E0A"/>
    <w:lvl w:ilvl="0" w:tplc="E3C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3C33A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63402D"/>
    <w:multiLevelType w:val="hybridMultilevel"/>
    <w:tmpl w:val="37BA5398"/>
    <w:lvl w:ilvl="0" w:tplc="3F10B93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24F10BD"/>
    <w:multiLevelType w:val="hybridMultilevel"/>
    <w:tmpl w:val="6C78A47A"/>
    <w:lvl w:ilvl="0" w:tplc="C13A52A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0">
    <w:nsid w:val="149D08BB"/>
    <w:multiLevelType w:val="hybridMultilevel"/>
    <w:tmpl w:val="12267B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7D584A"/>
    <w:multiLevelType w:val="hybridMultilevel"/>
    <w:tmpl w:val="529814D4"/>
    <w:lvl w:ilvl="0" w:tplc="51E07E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D30D5D"/>
    <w:multiLevelType w:val="hybridMultilevel"/>
    <w:tmpl w:val="C6CCF3A4"/>
    <w:lvl w:ilvl="0" w:tplc="9A4AA0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BB750F"/>
    <w:multiLevelType w:val="hybridMultilevel"/>
    <w:tmpl w:val="2272EE5E"/>
    <w:lvl w:ilvl="0" w:tplc="861A1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33F71D4"/>
    <w:multiLevelType w:val="hybridMultilevel"/>
    <w:tmpl w:val="9A704E0A"/>
    <w:lvl w:ilvl="0" w:tplc="E3C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3C33A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DA7B68"/>
    <w:multiLevelType w:val="hybridMultilevel"/>
    <w:tmpl w:val="C6CCF3A4"/>
    <w:lvl w:ilvl="0" w:tplc="9A4AA0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DA56B9"/>
    <w:multiLevelType w:val="hybridMultilevel"/>
    <w:tmpl w:val="6C78A47A"/>
    <w:lvl w:ilvl="0" w:tplc="C13A52A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7">
    <w:nsid w:val="43820A86"/>
    <w:multiLevelType w:val="hybridMultilevel"/>
    <w:tmpl w:val="3A3A5396"/>
    <w:lvl w:ilvl="0" w:tplc="8F6EF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2661EC"/>
    <w:multiLevelType w:val="hybridMultilevel"/>
    <w:tmpl w:val="C92E915C"/>
    <w:lvl w:ilvl="0" w:tplc="F3883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1A7981"/>
    <w:multiLevelType w:val="hybridMultilevel"/>
    <w:tmpl w:val="02AE1FE0"/>
    <w:lvl w:ilvl="0" w:tplc="3BFC996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A502FD"/>
    <w:multiLevelType w:val="hybridMultilevel"/>
    <w:tmpl w:val="768A0120"/>
    <w:lvl w:ilvl="0" w:tplc="B3EE4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F331B8"/>
    <w:multiLevelType w:val="hybridMultilevel"/>
    <w:tmpl w:val="09462DA6"/>
    <w:lvl w:ilvl="0" w:tplc="E3C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855792"/>
    <w:multiLevelType w:val="hybridMultilevel"/>
    <w:tmpl w:val="AD06697E"/>
    <w:lvl w:ilvl="0" w:tplc="913407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CF653C"/>
    <w:multiLevelType w:val="hybridMultilevel"/>
    <w:tmpl w:val="8F0EB0AC"/>
    <w:lvl w:ilvl="0" w:tplc="7AEE816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4">
    <w:nsid w:val="71F066B7"/>
    <w:multiLevelType w:val="hybridMultilevel"/>
    <w:tmpl w:val="2272EE5E"/>
    <w:lvl w:ilvl="0" w:tplc="861A1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7849D3"/>
    <w:multiLevelType w:val="hybridMultilevel"/>
    <w:tmpl w:val="1AC4294E"/>
    <w:lvl w:ilvl="0" w:tplc="FEACB02E">
      <w:start w:val="1"/>
      <w:numFmt w:val="decimal"/>
      <w:lvlText w:val="%1."/>
      <w:lvlJc w:val="left"/>
      <w:pPr>
        <w:ind w:left="48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6">
    <w:nsid w:val="77B828E3"/>
    <w:multiLevelType w:val="hybridMultilevel"/>
    <w:tmpl w:val="8006C31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78907A74"/>
    <w:multiLevelType w:val="hybridMultilevel"/>
    <w:tmpl w:val="37BA5398"/>
    <w:lvl w:ilvl="0" w:tplc="3F10B93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97D7C82"/>
    <w:multiLevelType w:val="hybridMultilevel"/>
    <w:tmpl w:val="AA90CCFA"/>
    <w:lvl w:ilvl="0" w:tplc="52D045C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9">
    <w:nsid w:val="7A8A4B60"/>
    <w:multiLevelType w:val="hybridMultilevel"/>
    <w:tmpl w:val="A6D24DD8"/>
    <w:lvl w:ilvl="0" w:tplc="48066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F671ED"/>
    <w:multiLevelType w:val="hybridMultilevel"/>
    <w:tmpl w:val="CED67BE6"/>
    <w:lvl w:ilvl="0" w:tplc="91281EF2">
      <w:start w:val="1"/>
      <w:numFmt w:val="decimal"/>
      <w:lvlText w:val="%1."/>
      <w:lvlJc w:val="left"/>
      <w:pPr>
        <w:ind w:left="37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11"/>
  </w:num>
  <w:num w:numId="5">
    <w:abstractNumId w:val="19"/>
  </w:num>
  <w:num w:numId="6">
    <w:abstractNumId w:val="18"/>
  </w:num>
  <w:num w:numId="7">
    <w:abstractNumId w:val="6"/>
  </w:num>
  <w:num w:numId="8">
    <w:abstractNumId w:val="2"/>
  </w:num>
  <w:num w:numId="9">
    <w:abstractNumId w:val="0"/>
  </w:num>
  <w:num w:numId="10">
    <w:abstractNumId w:val="22"/>
  </w:num>
  <w:num w:numId="11">
    <w:abstractNumId w:val="29"/>
  </w:num>
  <w:num w:numId="12">
    <w:abstractNumId w:val="23"/>
  </w:num>
  <w:num w:numId="13">
    <w:abstractNumId w:val="30"/>
  </w:num>
  <w:num w:numId="14">
    <w:abstractNumId w:val="13"/>
  </w:num>
  <w:num w:numId="15">
    <w:abstractNumId w:val="17"/>
  </w:num>
  <w:num w:numId="16">
    <w:abstractNumId w:val="20"/>
  </w:num>
  <w:num w:numId="17">
    <w:abstractNumId w:val="25"/>
  </w:num>
  <w:num w:numId="18">
    <w:abstractNumId w:val="3"/>
  </w:num>
  <w:num w:numId="19">
    <w:abstractNumId w:val="24"/>
  </w:num>
  <w:num w:numId="20">
    <w:abstractNumId w:val="9"/>
  </w:num>
  <w:num w:numId="21">
    <w:abstractNumId w:val="21"/>
  </w:num>
  <w:num w:numId="22">
    <w:abstractNumId w:val="15"/>
  </w:num>
  <w:num w:numId="23">
    <w:abstractNumId w:val="14"/>
  </w:num>
  <w:num w:numId="24">
    <w:abstractNumId w:val="5"/>
  </w:num>
  <w:num w:numId="25">
    <w:abstractNumId w:val="26"/>
  </w:num>
  <w:num w:numId="26">
    <w:abstractNumId w:val="16"/>
  </w:num>
  <w:num w:numId="27">
    <w:abstractNumId w:val="8"/>
  </w:num>
  <w:num w:numId="28">
    <w:abstractNumId w:val="28"/>
  </w:num>
  <w:num w:numId="29">
    <w:abstractNumId w:val="7"/>
  </w:num>
  <w:num w:numId="30">
    <w:abstractNumId w:val="1"/>
  </w:num>
  <w:num w:numId="3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13"/>
    <w:rsid w:val="0000065F"/>
    <w:rsid w:val="00005DED"/>
    <w:rsid w:val="00012113"/>
    <w:rsid w:val="00020DA4"/>
    <w:rsid w:val="00031383"/>
    <w:rsid w:val="00033DA0"/>
    <w:rsid w:val="00034BEC"/>
    <w:rsid w:val="000410DB"/>
    <w:rsid w:val="00042206"/>
    <w:rsid w:val="00043503"/>
    <w:rsid w:val="000437E7"/>
    <w:rsid w:val="000441D7"/>
    <w:rsid w:val="00044914"/>
    <w:rsid w:val="000459B1"/>
    <w:rsid w:val="00045D6E"/>
    <w:rsid w:val="0004656F"/>
    <w:rsid w:val="000470F7"/>
    <w:rsid w:val="000559FD"/>
    <w:rsid w:val="00056F8F"/>
    <w:rsid w:val="000604B2"/>
    <w:rsid w:val="00065E5E"/>
    <w:rsid w:val="00065FDA"/>
    <w:rsid w:val="000775C6"/>
    <w:rsid w:val="0008204B"/>
    <w:rsid w:val="000842E7"/>
    <w:rsid w:val="000874A3"/>
    <w:rsid w:val="00087E6F"/>
    <w:rsid w:val="00093336"/>
    <w:rsid w:val="00093633"/>
    <w:rsid w:val="00096D19"/>
    <w:rsid w:val="000A01EC"/>
    <w:rsid w:val="000A0397"/>
    <w:rsid w:val="000B0ED9"/>
    <w:rsid w:val="000B6DD7"/>
    <w:rsid w:val="000C6A56"/>
    <w:rsid w:val="000D06EF"/>
    <w:rsid w:val="000D5F45"/>
    <w:rsid w:val="000D7C39"/>
    <w:rsid w:val="000E22C7"/>
    <w:rsid w:val="000E5573"/>
    <w:rsid w:val="000E71FB"/>
    <w:rsid w:val="000F0AFD"/>
    <w:rsid w:val="000F1EC5"/>
    <w:rsid w:val="000F3A2B"/>
    <w:rsid w:val="000F4E23"/>
    <w:rsid w:val="000F5F6F"/>
    <w:rsid w:val="000F6DE4"/>
    <w:rsid w:val="001016C7"/>
    <w:rsid w:val="00103BA2"/>
    <w:rsid w:val="00105862"/>
    <w:rsid w:val="00105DEB"/>
    <w:rsid w:val="001075DF"/>
    <w:rsid w:val="00114FBD"/>
    <w:rsid w:val="0011765A"/>
    <w:rsid w:val="00120729"/>
    <w:rsid w:val="001248EB"/>
    <w:rsid w:val="00127BE0"/>
    <w:rsid w:val="00131577"/>
    <w:rsid w:val="001321AA"/>
    <w:rsid w:val="00133C6C"/>
    <w:rsid w:val="00135296"/>
    <w:rsid w:val="00135F4C"/>
    <w:rsid w:val="00136160"/>
    <w:rsid w:val="00137556"/>
    <w:rsid w:val="001375E0"/>
    <w:rsid w:val="00144EB6"/>
    <w:rsid w:val="001554E9"/>
    <w:rsid w:val="00157DCD"/>
    <w:rsid w:val="00161693"/>
    <w:rsid w:val="0016494E"/>
    <w:rsid w:val="0016611E"/>
    <w:rsid w:val="00167A07"/>
    <w:rsid w:val="00170BC1"/>
    <w:rsid w:val="0017183F"/>
    <w:rsid w:val="00173F70"/>
    <w:rsid w:val="0017477D"/>
    <w:rsid w:val="00174C16"/>
    <w:rsid w:val="00175284"/>
    <w:rsid w:val="001829E4"/>
    <w:rsid w:val="00195E83"/>
    <w:rsid w:val="00197BBF"/>
    <w:rsid w:val="001A2950"/>
    <w:rsid w:val="001A32A3"/>
    <w:rsid w:val="001A352A"/>
    <w:rsid w:val="001A41F3"/>
    <w:rsid w:val="001A61A3"/>
    <w:rsid w:val="001B0449"/>
    <w:rsid w:val="001B14D4"/>
    <w:rsid w:val="001B1A46"/>
    <w:rsid w:val="001B2762"/>
    <w:rsid w:val="001B3154"/>
    <w:rsid w:val="001C0075"/>
    <w:rsid w:val="001C2FC1"/>
    <w:rsid w:val="001C59A9"/>
    <w:rsid w:val="001D026B"/>
    <w:rsid w:val="001D4363"/>
    <w:rsid w:val="001D73FE"/>
    <w:rsid w:val="001E0346"/>
    <w:rsid w:val="001E3B9E"/>
    <w:rsid w:val="001E56CC"/>
    <w:rsid w:val="001E6740"/>
    <w:rsid w:val="001E722F"/>
    <w:rsid w:val="001F205A"/>
    <w:rsid w:val="001F34B3"/>
    <w:rsid w:val="001F4A0B"/>
    <w:rsid w:val="001F6EC3"/>
    <w:rsid w:val="001F77A9"/>
    <w:rsid w:val="0020451D"/>
    <w:rsid w:val="00205BE8"/>
    <w:rsid w:val="00207306"/>
    <w:rsid w:val="00207947"/>
    <w:rsid w:val="00212649"/>
    <w:rsid w:val="00215D6D"/>
    <w:rsid w:val="00216E49"/>
    <w:rsid w:val="002176BE"/>
    <w:rsid w:val="00223760"/>
    <w:rsid w:val="00224225"/>
    <w:rsid w:val="002246A5"/>
    <w:rsid w:val="00237083"/>
    <w:rsid w:val="002414E6"/>
    <w:rsid w:val="00244D1B"/>
    <w:rsid w:val="00245358"/>
    <w:rsid w:val="00246AD0"/>
    <w:rsid w:val="00257696"/>
    <w:rsid w:val="002677E1"/>
    <w:rsid w:val="002704F3"/>
    <w:rsid w:val="002749E4"/>
    <w:rsid w:val="002757EB"/>
    <w:rsid w:val="00276AE9"/>
    <w:rsid w:val="00277C08"/>
    <w:rsid w:val="00281E31"/>
    <w:rsid w:val="00286089"/>
    <w:rsid w:val="00292710"/>
    <w:rsid w:val="00292871"/>
    <w:rsid w:val="00293765"/>
    <w:rsid w:val="00297030"/>
    <w:rsid w:val="002A0BB5"/>
    <w:rsid w:val="002A2802"/>
    <w:rsid w:val="002B2FBE"/>
    <w:rsid w:val="002B429E"/>
    <w:rsid w:val="002C3882"/>
    <w:rsid w:val="002E1319"/>
    <w:rsid w:val="002E1A0F"/>
    <w:rsid w:val="002F3D7D"/>
    <w:rsid w:val="002F5102"/>
    <w:rsid w:val="002F683C"/>
    <w:rsid w:val="002F7F20"/>
    <w:rsid w:val="00302F34"/>
    <w:rsid w:val="00303DB8"/>
    <w:rsid w:val="003063ED"/>
    <w:rsid w:val="00306EDE"/>
    <w:rsid w:val="0031389C"/>
    <w:rsid w:val="00314505"/>
    <w:rsid w:val="00315028"/>
    <w:rsid w:val="00315D53"/>
    <w:rsid w:val="003163E7"/>
    <w:rsid w:val="00317CE2"/>
    <w:rsid w:val="00323C5E"/>
    <w:rsid w:val="00324EE9"/>
    <w:rsid w:val="00326E47"/>
    <w:rsid w:val="00330347"/>
    <w:rsid w:val="00330AD8"/>
    <w:rsid w:val="00337571"/>
    <w:rsid w:val="0034483B"/>
    <w:rsid w:val="00357C3C"/>
    <w:rsid w:val="00361B7D"/>
    <w:rsid w:val="003627D5"/>
    <w:rsid w:val="00364A4F"/>
    <w:rsid w:val="00365FF1"/>
    <w:rsid w:val="0037008C"/>
    <w:rsid w:val="003707AA"/>
    <w:rsid w:val="003724B4"/>
    <w:rsid w:val="00374C42"/>
    <w:rsid w:val="00380AF4"/>
    <w:rsid w:val="00382F31"/>
    <w:rsid w:val="00385DC6"/>
    <w:rsid w:val="00390506"/>
    <w:rsid w:val="003A514C"/>
    <w:rsid w:val="003A66F2"/>
    <w:rsid w:val="003B4FFB"/>
    <w:rsid w:val="003C5944"/>
    <w:rsid w:val="003C7BC0"/>
    <w:rsid w:val="003D2636"/>
    <w:rsid w:val="003D29EE"/>
    <w:rsid w:val="003D2C95"/>
    <w:rsid w:val="003D2FFF"/>
    <w:rsid w:val="003D6389"/>
    <w:rsid w:val="003E049D"/>
    <w:rsid w:val="003E4CF7"/>
    <w:rsid w:val="003F4676"/>
    <w:rsid w:val="00405316"/>
    <w:rsid w:val="00406367"/>
    <w:rsid w:val="00412CF0"/>
    <w:rsid w:val="004138E1"/>
    <w:rsid w:val="00414041"/>
    <w:rsid w:val="004160BF"/>
    <w:rsid w:val="0041774D"/>
    <w:rsid w:val="00420BF6"/>
    <w:rsid w:val="00421674"/>
    <w:rsid w:val="00424A49"/>
    <w:rsid w:val="00424EDC"/>
    <w:rsid w:val="00434796"/>
    <w:rsid w:val="00436FF8"/>
    <w:rsid w:val="00443222"/>
    <w:rsid w:val="004513C4"/>
    <w:rsid w:val="0045432F"/>
    <w:rsid w:val="00456E2F"/>
    <w:rsid w:val="00460F27"/>
    <w:rsid w:val="004633DD"/>
    <w:rsid w:val="0046446A"/>
    <w:rsid w:val="00464876"/>
    <w:rsid w:val="00467987"/>
    <w:rsid w:val="004730E0"/>
    <w:rsid w:val="00486FF4"/>
    <w:rsid w:val="00497ECC"/>
    <w:rsid w:val="004A0A38"/>
    <w:rsid w:val="004A2668"/>
    <w:rsid w:val="004A3DA5"/>
    <w:rsid w:val="004A5F02"/>
    <w:rsid w:val="004A7710"/>
    <w:rsid w:val="004B06E5"/>
    <w:rsid w:val="004B19CA"/>
    <w:rsid w:val="004B5555"/>
    <w:rsid w:val="004C0BD8"/>
    <w:rsid w:val="004C42B9"/>
    <w:rsid w:val="004C681F"/>
    <w:rsid w:val="004D11F7"/>
    <w:rsid w:val="004D4789"/>
    <w:rsid w:val="004D73EF"/>
    <w:rsid w:val="004E011C"/>
    <w:rsid w:val="004E0892"/>
    <w:rsid w:val="004E3CFF"/>
    <w:rsid w:val="004E4307"/>
    <w:rsid w:val="004F1444"/>
    <w:rsid w:val="004F27CE"/>
    <w:rsid w:val="004F2DBE"/>
    <w:rsid w:val="00505D5F"/>
    <w:rsid w:val="00506656"/>
    <w:rsid w:val="00507872"/>
    <w:rsid w:val="00510C7A"/>
    <w:rsid w:val="00514EE6"/>
    <w:rsid w:val="005166A3"/>
    <w:rsid w:val="00517642"/>
    <w:rsid w:val="00525366"/>
    <w:rsid w:val="00534874"/>
    <w:rsid w:val="00541075"/>
    <w:rsid w:val="0054265E"/>
    <w:rsid w:val="00546344"/>
    <w:rsid w:val="0055109A"/>
    <w:rsid w:val="005513A6"/>
    <w:rsid w:val="005522F8"/>
    <w:rsid w:val="00552980"/>
    <w:rsid w:val="00554003"/>
    <w:rsid w:val="005545D0"/>
    <w:rsid w:val="0055539A"/>
    <w:rsid w:val="00556B49"/>
    <w:rsid w:val="005605E5"/>
    <w:rsid w:val="00563FB0"/>
    <w:rsid w:val="005701D6"/>
    <w:rsid w:val="00575604"/>
    <w:rsid w:val="00585764"/>
    <w:rsid w:val="0058582E"/>
    <w:rsid w:val="00586ADF"/>
    <w:rsid w:val="00587637"/>
    <w:rsid w:val="00590EAE"/>
    <w:rsid w:val="005928C0"/>
    <w:rsid w:val="00595E2F"/>
    <w:rsid w:val="005A2F22"/>
    <w:rsid w:val="005A4EFA"/>
    <w:rsid w:val="005A64B7"/>
    <w:rsid w:val="005B20FF"/>
    <w:rsid w:val="005C0350"/>
    <w:rsid w:val="005C58B1"/>
    <w:rsid w:val="005D0694"/>
    <w:rsid w:val="005D2DE0"/>
    <w:rsid w:val="005D4636"/>
    <w:rsid w:val="005D503D"/>
    <w:rsid w:val="005D63CD"/>
    <w:rsid w:val="005E046B"/>
    <w:rsid w:val="005E2DBE"/>
    <w:rsid w:val="005E3213"/>
    <w:rsid w:val="005E34AA"/>
    <w:rsid w:val="005F1C30"/>
    <w:rsid w:val="005F1C97"/>
    <w:rsid w:val="00600A08"/>
    <w:rsid w:val="00601F24"/>
    <w:rsid w:val="006022B1"/>
    <w:rsid w:val="00605DD3"/>
    <w:rsid w:val="006113F4"/>
    <w:rsid w:val="006131B7"/>
    <w:rsid w:val="00614AB5"/>
    <w:rsid w:val="00617DB6"/>
    <w:rsid w:val="00625567"/>
    <w:rsid w:val="006270EE"/>
    <w:rsid w:val="00627B5F"/>
    <w:rsid w:val="006302AD"/>
    <w:rsid w:val="006304F2"/>
    <w:rsid w:val="00631E0A"/>
    <w:rsid w:val="00633201"/>
    <w:rsid w:val="006366A9"/>
    <w:rsid w:val="00650E33"/>
    <w:rsid w:val="00656EB5"/>
    <w:rsid w:val="006618FC"/>
    <w:rsid w:val="0066453C"/>
    <w:rsid w:val="00667F54"/>
    <w:rsid w:val="006716E8"/>
    <w:rsid w:val="00671D21"/>
    <w:rsid w:val="006722D9"/>
    <w:rsid w:val="006728B7"/>
    <w:rsid w:val="00682224"/>
    <w:rsid w:val="006865DD"/>
    <w:rsid w:val="00693097"/>
    <w:rsid w:val="006A1673"/>
    <w:rsid w:val="006A517C"/>
    <w:rsid w:val="006B20FF"/>
    <w:rsid w:val="006B58CD"/>
    <w:rsid w:val="006B64A0"/>
    <w:rsid w:val="006C31FB"/>
    <w:rsid w:val="006C469F"/>
    <w:rsid w:val="006C5F59"/>
    <w:rsid w:val="006D0953"/>
    <w:rsid w:val="006D31AD"/>
    <w:rsid w:val="006D4D83"/>
    <w:rsid w:val="006E1C73"/>
    <w:rsid w:val="006E205C"/>
    <w:rsid w:val="006E2915"/>
    <w:rsid w:val="006E59DC"/>
    <w:rsid w:val="006E64C4"/>
    <w:rsid w:val="006F20C0"/>
    <w:rsid w:val="006F463E"/>
    <w:rsid w:val="006F6B37"/>
    <w:rsid w:val="0070421B"/>
    <w:rsid w:val="00704BD7"/>
    <w:rsid w:val="00707753"/>
    <w:rsid w:val="0071101E"/>
    <w:rsid w:val="00711A62"/>
    <w:rsid w:val="00714BC3"/>
    <w:rsid w:val="00715076"/>
    <w:rsid w:val="00716677"/>
    <w:rsid w:val="00716D24"/>
    <w:rsid w:val="007222A6"/>
    <w:rsid w:val="007234C7"/>
    <w:rsid w:val="00726C12"/>
    <w:rsid w:val="00727259"/>
    <w:rsid w:val="00733651"/>
    <w:rsid w:val="00733F90"/>
    <w:rsid w:val="00736FE3"/>
    <w:rsid w:val="00742338"/>
    <w:rsid w:val="00742EBF"/>
    <w:rsid w:val="007502D1"/>
    <w:rsid w:val="0076126A"/>
    <w:rsid w:val="00771170"/>
    <w:rsid w:val="00794FAC"/>
    <w:rsid w:val="00795717"/>
    <w:rsid w:val="00797D51"/>
    <w:rsid w:val="007A0517"/>
    <w:rsid w:val="007A245E"/>
    <w:rsid w:val="007A34D9"/>
    <w:rsid w:val="007A7D2E"/>
    <w:rsid w:val="007B0C91"/>
    <w:rsid w:val="007B1736"/>
    <w:rsid w:val="007B3FF9"/>
    <w:rsid w:val="007B5D5B"/>
    <w:rsid w:val="007B75A5"/>
    <w:rsid w:val="007C1764"/>
    <w:rsid w:val="007C2A72"/>
    <w:rsid w:val="007D4C2E"/>
    <w:rsid w:val="007D5F89"/>
    <w:rsid w:val="007E4B59"/>
    <w:rsid w:val="007E5BD0"/>
    <w:rsid w:val="007E7B2D"/>
    <w:rsid w:val="007F05C1"/>
    <w:rsid w:val="007F6201"/>
    <w:rsid w:val="00802281"/>
    <w:rsid w:val="0080491E"/>
    <w:rsid w:val="00805373"/>
    <w:rsid w:val="00806507"/>
    <w:rsid w:val="00813273"/>
    <w:rsid w:val="0081569F"/>
    <w:rsid w:val="00816ED3"/>
    <w:rsid w:val="00820EA6"/>
    <w:rsid w:val="008225ED"/>
    <w:rsid w:val="00822D3E"/>
    <w:rsid w:val="008233F2"/>
    <w:rsid w:val="00824217"/>
    <w:rsid w:val="00831274"/>
    <w:rsid w:val="008314CC"/>
    <w:rsid w:val="008314F1"/>
    <w:rsid w:val="00831D5E"/>
    <w:rsid w:val="00832E62"/>
    <w:rsid w:val="00837C9B"/>
    <w:rsid w:val="0084277A"/>
    <w:rsid w:val="00843ADA"/>
    <w:rsid w:val="00843D9C"/>
    <w:rsid w:val="00844F37"/>
    <w:rsid w:val="00845B46"/>
    <w:rsid w:val="008466B3"/>
    <w:rsid w:val="00863E62"/>
    <w:rsid w:val="00882AFA"/>
    <w:rsid w:val="00883B7C"/>
    <w:rsid w:val="00892299"/>
    <w:rsid w:val="00894B86"/>
    <w:rsid w:val="00894F25"/>
    <w:rsid w:val="008A11F6"/>
    <w:rsid w:val="008A2665"/>
    <w:rsid w:val="008A6149"/>
    <w:rsid w:val="008A7441"/>
    <w:rsid w:val="008B4998"/>
    <w:rsid w:val="008B6D21"/>
    <w:rsid w:val="008B729E"/>
    <w:rsid w:val="008C4C9C"/>
    <w:rsid w:val="008D093E"/>
    <w:rsid w:val="008D1C9D"/>
    <w:rsid w:val="008D1FD8"/>
    <w:rsid w:val="008D6200"/>
    <w:rsid w:val="008D62E7"/>
    <w:rsid w:val="008D7CCA"/>
    <w:rsid w:val="008E1BB8"/>
    <w:rsid w:val="008E696F"/>
    <w:rsid w:val="008E6E70"/>
    <w:rsid w:val="008F3921"/>
    <w:rsid w:val="008F5710"/>
    <w:rsid w:val="008F5996"/>
    <w:rsid w:val="008F608A"/>
    <w:rsid w:val="008F76A8"/>
    <w:rsid w:val="00901BBC"/>
    <w:rsid w:val="009043F0"/>
    <w:rsid w:val="00904980"/>
    <w:rsid w:val="00904FED"/>
    <w:rsid w:val="00912737"/>
    <w:rsid w:val="00915233"/>
    <w:rsid w:val="00923E00"/>
    <w:rsid w:val="009250BE"/>
    <w:rsid w:val="00934675"/>
    <w:rsid w:val="00934FA1"/>
    <w:rsid w:val="009372AB"/>
    <w:rsid w:val="00940270"/>
    <w:rsid w:val="009426C8"/>
    <w:rsid w:val="009437B6"/>
    <w:rsid w:val="00944C31"/>
    <w:rsid w:val="0095064B"/>
    <w:rsid w:val="00950C94"/>
    <w:rsid w:val="009519CC"/>
    <w:rsid w:val="00961D2E"/>
    <w:rsid w:val="00961DC3"/>
    <w:rsid w:val="00964A33"/>
    <w:rsid w:val="0096577F"/>
    <w:rsid w:val="009676F8"/>
    <w:rsid w:val="00975126"/>
    <w:rsid w:val="009754FB"/>
    <w:rsid w:val="0098209E"/>
    <w:rsid w:val="009842FA"/>
    <w:rsid w:val="009A179F"/>
    <w:rsid w:val="009A1D47"/>
    <w:rsid w:val="009A324A"/>
    <w:rsid w:val="009B250D"/>
    <w:rsid w:val="009B2923"/>
    <w:rsid w:val="009B2F7E"/>
    <w:rsid w:val="009B3DCD"/>
    <w:rsid w:val="009B4909"/>
    <w:rsid w:val="009C2CBC"/>
    <w:rsid w:val="009C3E00"/>
    <w:rsid w:val="009C72FD"/>
    <w:rsid w:val="009C7E30"/>
    <w:rsid w:val="009D0F00"/>
    <w:rsid w:val="009D7382"/>
    <w:rsid w:val="009E3408"/>
    <w:rsid w:val="009E364C"/>
    <w:rsid w:val="009E6421"/>
    <w:rsid w:val="009E7CF2"/>
    <w:rsid w:val="009F2D77"/>
    <w:rsid w:val="009F50EC"/>
    <w:rsid w:val="00A00059"/>
    <w:rsid w:val="00A04F64"/>
    <w:rsid w:val="00A07C08"/>
    <w:rsid w:val="00A07E79"/>
    <w:rsid w:val="00A10A85"/>
    <w:rsid w:val="00A1104F"/>
    <w:rsid w:val="00A11D64"/>
    <w:rsid w:val="00A13B6F"/>
    <w:rsid w:val="00A173C5"/>
    <w:rsid w:val="00A23B0A"/>
    <w:rsid w:val="00A26F86"/>
    <w:rsid w:val="00A32CB7"/>
    <w:rsid w:val="00A40AE0"/>
    <w:rsid w:val="00A4426B"/>
    <w:rsid w:val="00A45CC9"/>
    <w:rsid w:val="00A47DC9"/>
    <w:rsid w:val="00A50941"/>
    <w:rsid w:val="00A54D18"/>
    <w:rsid w:val="00A56441"/>
    <w:rsid w:val="00A6281B"/>
    <w:rsid w:val="00A70538"/>
    <w:rsid w:val="00A72DD0"/>
    <w:rsid w:val="00A76DBF"/>
    <w:rsid w:val="00A82DEA"/>
    <w:rsid w:val="00A85801"/>
    <w:rsid w:val="00A90EE8"/>
    <w:rsid w:val="00A94E4B"/>
    <w:rsid w:val="00A955CD"/>
    <w:rsid w:val="00A97EEF"/>
    <w:rsid w:val="00AA19F4"/>
    <w:rsid w:val="00AB27FF"/>
    <w:rsid w:val="00AB52E5"/>
    <w:rsid w:val="00AC0EDD"/>
    <w:rsid w:val="00AC2A84"/>
    <w:rsid w:val="00AD1515"/>
    <w:rsid w:val="00AE0A29"/>
    <w:rsid w:val="00AE1C1C"/>
    <w:rsid w:val="00AF32D5"/>
    <w:rsid w:val="00AF63FB"/>
    <w:rsid w:val="00B05DDC"/>
    <w:rsid w:val="00B06FE8"/>
    <w:rsid w:val="00B07E6D"/>
    <w:rsid w:val="00B12394"/>
    <w:rsid w:val="00B15CE9"/>
    <w:rsid w:val="00B16179"/>
    <w:rsid w:val="00B23ABD"/>
    <w:rsid w:val="00B242B0"/>
    <w:rsid w:val="00B26030"/>
    <w:rsid w:val="00B271BC"/>
    <w:rsid w:val="00B27A08"/>
    <w:rsid w:val="00B30A4F"/>
    <w:rsid w:val="00B32E83"/>
    <w:rsid w:val="00B35A9F"/>
    <w:rsid w:val="00B4284F"/>
    <w:rsid w:val="00B44079"/>
    <w:rsid w:val="00B44954"/>
    <w:rsid w:val="00B55F83"/>
    <w:rsid w:val="00B62092"/>
    <w:rsid w:val="00B622B6"/>
    <w:rsid w:val="00B653D1"/>
    <w:rsid w:val="00B67C5D"/>
    <w:rsid w:val="00B741C6"/>
    <w:rsid w:val="00B80BA7"/>
    <w:rsid w:val="00B81F8E"/>
    <w:rsid w:val="00B829C9"/>
    <w:rsid w:val="00B83B64"/>
    <w:rsid w:val="00B84056"/>
    <w:rsid w:val="00B84764"/>
    <w:rsid w:val="00B87F03"/>
    <w:rsid w:val="00BA4747"/>
    <w:rsid w:val="00BA6033"/>
    <w:rsid w:val="00BB16E1"/>
    <w:rsid w:val="00BB3705"/>
    <w:rsid w:val="00BB655F"/>
    <w:rsid w:val="00BC0A28"/>
    <w:rsid w:val="00BC0A4E"/>
    <w:rsid w:val="00BC0D34"/>
    <w:rsid w:val="00BC277F"/>
    <w:rsid w:val="00BC3058"/>
    <w:rsid w:val="00BC661C"/>
    <w:rsid w:val="00BC7F80"/>
    <w:rsid w:val="00BD0FDE"/>
    <w:rsid w:val="00BD1F0A"/>
    <w:rsid w:val="00BE1098"/>
    <w:rsid w:val="00BE182B"/>
    <w:rsid w:val="00BF0033"/>
    <w:rsid w:val="00BF07EF"/>
    <w:rsid w:val="00BF0C0F"/>
    <w:rsid w:val="00BF0FB8"/>
    <w:rsid w:val="00BF2242"/>
    <w:rsid w:val="00BF49A4"/>
    <w:rsid w:val="00C05E92"/>
    <w:rsid w:val="00C0680D"/>
    <w:rsid w:val="00C13D6E"/>
    <w:rsid w:val="00C15E40"/>
    <w:rsid w:val="00C270DD"/>
    <w:rsid w:val="00C33E1C"/>
    <w:rsid w:val="00C3624E"/>
    <w:rsid w:val="00C37428"/>
    <w:rsid w:val="00C40014"/>
    <w:rsid w:val="00C538A1"/>
    <w:rsid w:val="00C5519B"/>
    <w:rsid w:val="00C57046"/>
    <w:rsid w:val="00C6165A"/>
    <w:rsid w:val="00C63568"/>
    <w:rsid w:val="00C66A19"/>
    <w:rsid w:val="00C67D3C"/>
    <w:rsid w:val="00C724EA"/>
    <w:rsid w:val="00C747CE"/>
    <w:rsid w:val="00C74F45"/>
    <w:rsid w:val="00C74F53"/>
    <w:rsid w:val="00C7749C"/>
    <w:rsid w:val="00C80BF2"/>
    <w:rsid w:val="00C820BB"/>
    <w:rsid w:val="00C8245E"/>
    <w:rsid w:val="00C828B6"/>
    <w:rsid w:val="00C83692"/>
    <w:rsid w:val="00C861BD"/>
    <w:rsid w:val="00C87F5C"/>
    <w:rsid w:val="00C91AE2"/>
    <w:rsid w:val="00C9667F"/>
    <w:rsid w:val="00CA18A9"/>
    <w:rsid w:val="00CA2FFC"/>
    <w:rsid w:val="00CA32ED"/>
    <w:rsid w:val="00CA4C03"/>
    <w:rsid w:val="00CA5F75"/>
    <w:rsid w:val="00CB01CF"/>
    <w:rsid w:val="00CB09C0"/>
    <w:rsid w:val="00CB3CF0"/>
    <w:rsid w:val="00CB4983"/>
    <w:rsid w:val="00CB690A"/>
    <w:rsid w:val="00CE1A2A"/>
    <w:rsid w:val="00CE1B07"/>
    <w:rsid w:val="00CE1D6D"/>
    <w:rsid w:val="00CE38E0"/>
    <w:rsid w:val="00CE4183"/>
    <w:rsid w:val="00CF01FB"/>
    <w:rsid w:val="00CF4712"/>
    <w:rsid w:val="00CF5259"/>
    <w:rsid w:val="00D00B0E"/>
    <w:rsid w:val="00D03CF2"/>
    <w:rsid w:val="00D04FEB"/>
    <w:rsid w:val="00D06867"/>
    <w:rsid w:val="00D10657"/>
    <w:rsid w:val="00D10E10"/>
    <w:rsid w:val="00D127B5"/>
    <w:rsid w:val="00D14B6F"/>
    <w:rsid w:val="00D15768"/>
    <w:rsid w:val="00D161A3"/>
    <w:rsid w:val="00D21ACA"/>
    <w:rsid w:val="00D2499A"/>
    <w:rsid w:val="00D2600A"/>
    <w:rsid w:val="00D339A5"/>
    <w:rsid w:val="00D33E3C"/>
    <w:rsid w:val="00D34D25"/>
    <w:rsid w:val="00D35E45"/>
    <w:rsid w:val="00D40682"/>
    <w:rsid w:val="00D431E8"/>
    <w:rsid w:val="00D45338"/>
    <w:rsid w:val="00D47C14"/>
    <w:rsid w:val="00D47C8F"/>
    <w:rsid w:val="00D52C19"/>
    <w:rsid w:val="00D56CCC"/>
    <w:rsid w:val="00D578B6"/>
    <w:rsid w:val="00D62254"/>
    <w:rsid w:val="00D73A76"/>
    <w:rsid w:val="00D759BA"/>
    <w:rsid w:val="00D778B2"/>
    <w:rsid w:val="00D80808"/>
    <w:rsid w:val="00D911EA"/>
    <w:rsid w:val="00D94D31"/>
    <w:rsid w:val="00D97797"/>
    <w:rsid w:val="00D97DF3"/>
    <w:rsid w:val="00DA0911"/>
    <w:rsid w:val="00DA2925"/>
    <w:rsid w:val="00DA7300"/>
    <w:rsid w:val="00DA7F0D"/>
    <w:rsid w:val="00DB25E9"/>
    <w:rsid w:val="00DB3310"/>
    <w:rsid w:val="00DB4875"/>
    <w:rsid w:val="00DB78A9"/>
    <w:rsid w:val="00DC0B7B"/>
    <w:rsid w:val="00DC20F5"/>
    <w:rsid w:val="00DC7CA1"/>
    <w:rsid w:val="00DD1F38"/>
    <w:rsid w:val="00DD496C"/>
    <w:rsid w:val="00DD4FE7"/>
    <w:rsid w:val="00DD79B6"/>
    <w:rsid w:val="00DE2A25"/>
    <w:rsid w:val="00DF0054"/>
    <w:rsid w:val="00DF07E5"/>
    <w:rsid w:val="00DF146C"/>
    <w:rsid w:val="00DF5EB6"/>
    <w:rsid w:val="00E0466F"/>
    <w:rsid w:val="00E06548"/>
    <w:rsid w:val="00E12A9D"/>
    <w:rsid w:val="00E137E6"/>
    <w:rsid w:val="00E14333"/>
    <w:rsid w:val="00E16B95"/>
    <w:rsid w:val="00E17259"/>
    <w:rsid w:val="00E21BE5"/>
    <w:rsid w:val="00E22B3A"/>
    <w:rsid w:val="00E22C9B"/>
    <w:rsid w:val="00E22DF0"/>
    <w:rsid w:val="00E22FBD"/>
    <w:rsid w:val="00E25B45"/>
    <w:rsid w:val="00E25D3F"/>
    <w:rsid w:val="00E2647E"/>
    <w:rsid w:val="00E26AFE"/>
    <w:rsid w:val="00E30171"/>
    <w:rsid w:val="00E31146"/>
    <w:rsid w:val="00E3207C"/>
    <w:rsid w:val="00E33E07"/>
    <w:rsid w:val="00E34D1E"/>
    <w:rsid w:val="00E40790"/>
    <w:rsid w:val="00E423D0"/>
    <w:rsid w:val="00E44DE8"/>
    <w:rsid w:val="00E45A2A"/>
    <w:rsid w:val="00E45E20"/>
    <w:rsid w:val="00E47F85"/>
    <w:rsid w:val="00E503AC"/>
    <w:rsid w:val="00E51171"/>
    <w:rsid w:val="00E54425"/>
    <w:rsid w:val="00E56A0D"/>
    <w:rsid w:val="00E627E3"/>
    <w:rsid w:val="00E64D6B"/>
    <w:rsid w:val="00E729D4"/>
    <w:rsid w:val="00E80DD0"/>
    <w:rsid w:val="00E9017B"/>
    <w:rsid w:val="00E921A3"/>
    <w:rsid w:val="00E978B1"/>
    <w:rsid w:val="00EA48A3"/>
    <w:rsid w:val="00EC19C5"/>
    <w:rsid w:val="00EC4823"/>
    <w:rsid w:val="00EC5025"/>
    <w:rsid w:val="00EC6B1D"/>
    <w:rsid w:val="00ED0B27"/>
    <w:rsid w:val="00ED1446"/>
    <w:rsid w:val="00ED239F"/>
    <w:rsid w:val="00ED689A"/>
    <w:rsid w:val="00ED77C2"/>
    <w:rsid w:val="00EE30B7"/>
    <w:rsid w:val="00F05035"/>
    <w:rsid w:val="00F069B7"/>
    <w:rsid w:val="00F073B5"/>
    <w:rsid w:val="00F124DF"/>
    <w:rsid w:val="00F14BC0"/>
    <w:rsid w:val="00F176AC"/>
    <w:rsid w:val="00F20898"/>
    <w:rsid w:val="00F274A3"/>
    <w:rsid w:val="00F36013"/>
    <w:rsid w:val="00F36241"/>
    <w:rsid w:val="00F373A2"/>
    <w:rsid w:val="00F40E27"/>
    <w:rsid w:val="00F430B5"/>
    <w:rsid w:val="00F4313C"/>
    <w:rsid w:val="00F4522D"/>
    <w:rsid w:val="00F4686A"/>
    <w:rsid w:val="00F5053D"/>
    <w:rsid w:val="00F611F5"/>
    <w:rsid w:val="00F63884"/>
    <w:rsid w:val="00F6698F"/>
    <w:rsid w:val="00F82454"/>
    <w:rsid w:val="00F8451A"/>
    <w:rsid w:val="00F84A2D"/>
    <w:rsid w:val="00F87120"/>
    <w:rsid w:val="00F87698"/>
    <w:rsid w:val="00F9518F"/>
    <w:rsid w:val="00F95594"/>
    <w:rsid w:val="00FA49FD"/>
    <w:rsid w:val="00FA750F"/>
    <w:rsid w:val="00FB04B6"/>
    <w:rsid w:val="00FB1AA4"/>
    <w:rsid w:val="00FB1AB0"/>
    <w:rsid w:val="00FC1281"/>
    <w:rsid w:val="00FC35A4"/>
    <w:rsid w:val="00FC43F9"/>
    <w:rsid w:val="00FC4CAC"/>
    <w:rsid w:val="00FC6410"/>
    <w:rsid w:val="00FD022B"/>
    <w:rsid w:val="00FD1CDA"/>
    <w:rsid w:val="00FD3805"/>
    <w:rsid w:val="00FD3A8D"/>
    <w:rsid w:val="00FD5823"/>
    <w:rsid w:val="00FE048D"/>
    <w:rsid w:val="00FE3826"/>
    <w:rsid w:val="00FE3925"/>
    <w:rsid w:val="00FE40C4"/>
    <w:rsid w:val="00FE5371"/>
    <w:rsid w:val="00FE684C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1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C6B1D"/>
    <w:pPr>
      <w:ind w:leftChars="200" w:left="480"/>
    </w:pPr>
    <w:rPr>
      <w:rFonts w:ascii="Calibri" w:hAnsi="Calibri"/>
      <w:szCs w:val="22"/>
    </w:rPr>
  </w:style>
  <w:style w:type="paragraph" w:customStyle="1" w:styleId="2">
    <w:name w:val="2"/>
    <w:basedOn w:val="a"/>
    <w:rsid w:val="00FC35A4"/>
    <w:pPr>
      <w:autoSpaceDE w:val="0"/>
      <w:autoSpaceDN w:val="0"/>
      <w:adjustRightInd w:val="0"/>
      <w:ind w:left="240" w:hanging="240"/>
      <w:jc w:val="both"/>
      <w:textAlignment w:val="baseline"/>
    </w:pPr>
    <w:rPr>
      <w:rFonts w:ascii="標楷體" w:eastAsia="標楷體" w:hAnsi="標楷體"/>
      <w:kern w:val="0"/>
    </w:rPr>
  </w:style>
  <w:style w:type="paragraph" w:customStyle="1" w:styleId="1">
    <w:name w:val="1"/>
    <w:basedOn w:val="a"/>
    <w:rsid w:val="00FC35A4"/>
    <w:pPr>
      <w:autoSpaceDE w:val="0"/>
      <w:autoSpaceDN w:val="0"/>
      <w:adjustRightInd w:val="0"/>
      <w:ind w:left="242" w:hanging="240"/>
      <w:textAlignment w:val="baseline"/>
    </w:pPr>
    <w:rPr>
      <w:rFonts w:ascii="標楷體" w:eastAsia="標楷體" w:hAnsi="標楷體"/>
    </w:rPr>
  </w:style>
  <w:style w:type="paragraph" w:styleId="a5">
    <w:name w:val="Body Text Indent"/>
    <w:basedOn w:val="a"/>
    <w:link w:val="a6"/>
    <w:rsid w:val="00A6281B"/>
    <w:pPr>
      <w:tabs>
        <w:tab w:val="left" w:pos="1440"/>
        <w:tab w:val="left" w:pos="1815"/>
      </w:tabs>
      <w:autoSpaceDE w:val="0"/>
      <w:autoSpaceDN w:val="0"/>
      <w:spacing w:before="150" w:line="460" w:lineRule="exact"/>
      <w:ind w:left="1120" w:hanging="640"/>
    </w:pPr>
    <w:rPr>
      <w:rFonts w:ascii="標楷體" w:eastAsia="標楷體"/>
      <w:sz w:val="28"/>
      <w:szCs w:val="28"/>
    </w:rPr>
  </w:style>
  <w:style w:type="character" w:customStyle="1" w:styleId="a6">
    <w:name w:val="本文縮排 字元"/>
    <w:basedOn w:val="a0"/>
    <w:link w:val="a5"/>
    <w:rsid w:val="00A6281B"/>
    <w:rPr>
      <w:rFonts w:ascii="標楷體" w:eastAsia="標楷體"/>
      <w:kern w:val="2"/>
      <w:sz w:val="28"/>
      <w:szCs w:val="28"/>
    </w:rPr>
  </w:style>
  <w:style w:type="paragraph" w:styleId="a7">
    <w:name w:val="header"/>
    <w:basedOn w:val="a"/>
    <w:link w:val="a8"/>
    <w:rsid w:val="003C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C5944"/>
    <w:rPr>
      <w:kern w:val="2"/>
    </w:rPr>
  </w:style>
  <w:style w:type="paragraph" w:styleId="a9">
    <w:name w:val="footer"/>
    <w:basedOn w:val="a"/>
    <w:link w:val="aa"/>
    <w:uiPriority w:val="99"/>
    <w:rsid w:val="003C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5944"/>
    <w:rPr>
      <w:kern w:val="2"/>
    </w:rPr>
  </w:style>
  <w:style w:type="paragraph" w:styleId="ab">
    <w:name w:val="Balloon Text"/>
    <w:basedOn w:val="a"/>
    <w:link w:val="ac"/>
    <w:rsid w:val="00FC4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FC4CA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E44DE8"/>
    <w:rPr>
      <w:sz w:val="18"/>
      <w:szCs w:val="18"/>
    </w:rPr>
  </w:style>
  <w:style w:type="paragraph" w:styleId="ae">
    <w:name w:val="annotation text"/>
    <w:basedOn w:val="a"/>
    <w:link w:val="af"/>
    <w:rsid w:val="00E44DE8"/>
  </w:style>
  <w:style w:type="character" w:customStyle="1" w:styleId="af">
    <w:name w:val="註解文字 字元"/>
    <w:basedOn w:val="a0"/>
    <w:link w:val="ae"/>
    <w:rsid w:val="00E44DE8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E44DE8"/>
    <w:rPr>
      <w:b/>
      <w:bCs/>
    </w:rPr>
  </w:style>
  <w:style w:type="character" w:customStyle="1" w:styleId="af1">
    <w:name w:val="註解主旨 字元"/>
    <w:basedOn w:val="af"/>
    <w:link w:val="af0"/>
    <w:rsid w:val="00E44DE8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A19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1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C6B1D"/>
    <w:pPr>
      <w:ind w:leftChars="200" w:left="480"/>
    </w:pPr>
    <w:rPr>
      <w:rFonts w:ascii="Calibri" w:hAnsi="Calibri"/>
      <w:szCs w:val="22"/>
    </w:rPr>
  </w:style>
  <w:style w:type="paragraph" w:customStyle="1" w:styleId="2">
    <w:name w:val="2"/>
    <w:basedOn w:val="a"/>
    <w:rsid w:val="00FC35A4"/>
    <w:pPr>
      <w:autoSpaceDE w:val="0"/>
      <w:autoSpaceDN w:val="0"/>
      <w:adjustRightInd w:val="0"/>
      <w:ind w:left="240" w:hanging="240"/>
      <w:jc w:val="both"/>
      <w:textAlignment w:val="baseline"/>
    </w:pPr>
    <w:rPr>
      <w:rFonts w:ascii="標楷體" w:eastAsia="標楷體" w:hAnsi="標楷體"/>
      <w:kern w:val="0"/>
    </w:rPr>
  </w:style>
  <w:style w:type="paragraph" w:customStyle="1" w:styleId="1">
    <w:name w:val="1"/>
    <w:basedOn w:val="a"/>
    <w:rsid w:val="00FC35A4"/>
    <w:pPr>
      <w:autoSpaceDE w:val="0"/>
      <w:autoSpaceDN w:val="0"/>
      <w:adjustRightInd w:val="0"/>
      <w:ind w:left="242" w:hanging="240"/>
      <w:textAlignment w:val="baseline"/>
    </w:pPr>
    <w:rPr>
      <w:rFonts w:ascii="標楷體" w:eastAsia="標楷體" w:hAnsi="標楷體"/>
    </w:rPr>
  </w:style>
  <w:style w:type="paragraph" w:styleId="a5">
    <w:name w:val="Body Text Indent"/>
    <w:basedOn w:val="a"/>
    <w:link w:val="a6"/>
    <w:rsid w:val="00A6281B"/>
    <w:pPr>
      <w:tabs>
        <w:tab w:val="left" w:pos="1440"/>
        <w:tab w:val="left" w:pos="1815"/>
      </w:tabs>
      <w:autoSpaceDE w:val="0"/>
      <w:autoSpaceDN w:val="0"/>
      <w:spacing w:before="150" w:line="460" w:lineRule="exact"/>
      <w:ind w:left="1120" w:hanging="640"/>
    </w:pPr>
    <w:rPr>
      <w:rFonts w:ascii="標楷體" w:eastAsia="標楷體"/>
      <w:sz w:val="28"/>
      <w:szCs w:val="28"/>
    </w:rPr>
  </w:style>
  <w:style w:type="character" w:customStyle="1" w:styleId="a6">
    <w:name w:val="本文縮排 字元"/>
    <w:basedOn w:val="a0"/>
    <w:link w:val="a5"/>
    <w:rsid w:val="00A6281B"/>
    <w:rPr>
      <w:rFonts w:ascii="標楷體" w:eastAsia="標楷體"/>
      <w:kern w:val="2"/>
      <w:sz w:val="28"/>
      <w:szCs w:val="28"/>
    </w:rPr>
  </w:style>
  <w:style w:type="paragraph" w:styleId="a7">
    <w:name w:val="header"/>
    <w:basedOn w:val="a"/>
    <w:link w:val="a8"/>
    <w:rsid w:val="003C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C5944"/>
    <w:rPr>
      <w:kern w:val="2"/>
    </w:rPr>
  </w:style>
  <w:style w:type="paragraph" w:styleId="a9">
    <w:name w:val="footer"/>
    <w:basedOn w:val="a"/>
    <w:link w:val="aa"/>
    <w:uiPriority w:val="99"/>
    <w:rsid w:val="003C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5944"/>
    <w:rPr>
      <w:kern w:val="2"/>
    </w:rPr>
  </w:style>
  <w:style w:type="paragraph" w:styleId="ab">
    <w:name w:val="Balloon Text"/>
    <w:basedOn w:val="a"/>
    <w:link w:val="ac"/>
    <w:rsid w:val="00FC4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FC4CA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E44DE8"/>
    <w:rPr>
      <w:sz w:val="18"/>
      <w:szCs w:val="18"/>
    </w:rPr>
  </w:style>
  <w:style w:type="paragraph" w:styleId="ae">
    <w:name w:val="annotation text"/>
    <w:basedOn w:val="a"/>
    <w:link w:val="af"/>
    <w:rsid w:val="00E44DE8"/>
  </w:style>
  <w:style w:type="character" w:customStyle="1" w:styleId="af">
    <w:name w:val="註解文字 字元"/>
    <w:basedOn w:val="a0"/>
    <w:link w:val="ae"/>
    <w:rsid w:val="00E44DE8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E44DE8"/>
    <w:rPr>
      <w:b/>
      <w:bCs/>
    </w:rPr>
  </w:style>
  <w:style w:type="character" w:customStyle="1" w:styleId="af1">
    <w:name w:val="註解主旨 字元"/>
    <w:basedOn w:val="af"/>
    <w:link w:val="af0"/>
    <w:rsid w:val="00E44DE8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A19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7B25-B20B-4D40-8C2E-3869CF9F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502</Words>
  <Characters>2864</Characters>
  <Application>Microsoft Office Word</Application>
  <DocSecurity>0</DocSecurity>
  <Lines>23</Lines>
  <Paragraphs>6</Paragraphs>
  <ScaleCrop>false</ScaleCrop>
  <Company>Your Company Name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詹宜娟</cp:lastModifiedBy>
  <cp:revision>35</cp:revision>
  <cp:lastPrinted>2015-05-12T07:52:00Z</cp:lastPrinted>
  <dcterms:created xsi:type="dcterms:W3CDTF">2015-04-14T06:08:00Z</dcterms:created>
  <dcterms:modified xsi:type="dcterms:W3CDTF">2015-05-19T01:56:00Z</dcterms:modified>
</cp:coreProperties>
</file>